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E9" w:rsidRPr="009F0199" w:rsidRDefault="00F10DB0" w:rsidP="005161E9">
      <w:pPr>
        <w:tabs>
          <w:tab w:val="left" w:pos="1182"/>
        </w:tabs>
        <w:spacing w:after="0" w:line="240" w:lineRule="auto"/>
        <w:jc w:val="center"/>
        <w:rPr>
          <w:rFonts w:ascii="Arial" w:eastAsiaTheme="majorEastAsia" w:hAnsi="Arial" w:cs="Arial"/>
          <w:b/>
          <w:sz w:val="32"/>
          <w:szCs w:val="32"/>
          <w:lang w:eastAsia="en-GB"/>
        </w:rPr>
      </w:pPr>
      <w:r w:rsidRPr="009F0199">
        <w:rPr>
          <w:rFonts w:ascii="Arial" w:eastAsiaTheme="majorEastAsia" w:hAnsi="Arial" w:cs="Arial"/>
          <w:b/>
          <w:sz w:val="32"/>
          <w:szCs w:val="32"/>
          <w:lang w:eastAsia="en-GB"/>
        </w:rPr>
        <w:t xml:space="preserve">Social </w:t>
      </w:r>
      <w:r w:rsidR="005161E9" w:rsidRPr="009F0199">
        <w:rPr>
          <w:rFonts w:ascii="Arial" w:eastAsiaTheme="majorEastAsia" w:hAnsi="Arial" w:cs="Arial"/>
          <w:b/>
          <w:sz w:val="32"/>
          <w:szCs w:val="32"/>
          <w:lang w:eastAsia="en-GB"/>
        </w:rPr>
        <w:t xml:space="preserve">Policy Analysis and Campaigning </w:t>
      </w:r>
    </w:p>
    <w:p w:rsidR="00C460BF" w:rsidRPr="009F0199" w:rsidRDefault="00C460BF" w:rsidP="005161E9">
      <w:pPr>
        <w:tabs>
          <w:tab w:val="left" w:pos="1182"/>
        </w:tabs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  <w:lang w:eastAsia="en-GB"/>
        </w:rPr>
      </w:pPr>
    </w:p>
    <w:p w:rsidR="005161E9" w:rsidRPr="009F0199" w:rsidRDefault="00C460BF" w:rsidP="005161E9">
      <w:pPr>
        <w:tabs>
          <w:tab w:val="left" w:pos="1182"/>
        </w:tabs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  <w:lang w:eastAsia="en-GB"/>
        </w:rPr>
      </w:pPr>
      <w:r w:rsidRPr="009F0199">
        <w:rPr>
          <w:rFonts w:ascii="Arial" w:eastAsiaTheme="majorEastAsia" w:hAnsi="Arial" w:cs="Arial"/>
          <w:b/>
          <w:sz w:val="28"/>
          <w:szCs w:val="28"/>
          <w:lang w:eastAsia="en-GB"/>
        </w:rPr>
        <w:t>A Support</w:t>
      </w:r>
      <w:r w:rsidR="00EF4EFF">
        <w:rPr>
          <w:rFonts w:ascii="Arial" w:eastAsiaTheme="majorEastAsia" w:hAnsi="Arial" w:cs="Arial"/>
          <w:b/>
          <w:sz w:val="28"/>
          <w:szCs w:val="28"/>
          <w:lang w:eastAsia="en-GB"/>
        </w:rPr>
        <w:t xml:space="preserve"> to</w:t>
      </w:r>
      <w:r w:rsidR="005161E9" w:rsidRPr="009F0199">
        <w:rPr>
          <w:rFonts w:ascii="Arial" w:eastAsiaTheme="majorEastAsia" w:hAnsi="Arial" w:cs="Arial"/>
          <w:b/>
          <w:sz w:val="28"/>
          <w:szCs w:val="28"/>
          <w:lang w:eastAsia="en-GB"/>
        </w:rPr>
        <w:t xml:space="preserve"> DFI Member Organisations</w:t>
      </w: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  <w:r w:rsidRPr="009F0199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Why </w:t>
      </w:r>
      <w:r w:rsidR="009F0199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is </w:t>
      </w:r>
      <w:r w:rsidR="00F10DB0" w:rsidRPr="009F0199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social </w:t>
      </w:r>
      <w:r w:rsidR="009F0199">
        <w:rPr>
          <w:rFonts w:ascii="Arial" w:eastAsia="Calibri" w:hAnsi="Arial" w:cs="Arial"/>
          <w:b/>
          <w:color w:val="1F497D" w:themeColor="text2"/>
          <w:sz w:val="24"/>
          <w:szCs w:val="24"/>
        </w:rPr>
        <w:t>policy and campaign work</w:t>
      </w:r>
      <w:r w:rsidRPr="009F0199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 relevant to disability organisations?</w:t>
      </w:r>
    </w:p>
    <w:p w:rsidR="009F0199" w:rsidRDefault="009F019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F0199">
        <w:rPr>
          <w:rFonts w:ascii="Arial" w:eastAsia="Calibri" w:hAnsi="Arial" w:cs="Arial"/>
          <w:sz w:val="24"/>
          <w:szCs w:val="24"/>
        </w:rPr>
        <w:t>The National Disability Strategy</w:t>
      </w:r>
      <w:r w:rsidR="009F0199">
        <w:rPr>
          <w:rFonts w:ascii="Arial" w:eastAsia="Calibri" w:hAnsi="Arial" w:cs="Arial"/>
          <w:sz w:val="24"/>
          <w:szCs w:val="24"/>
        </w:rPr>
        <w:t xml:space="preserve"> (NDS)</w:t>
      </w:r>
      <w:r w:rsidRPr="009F0199">
        <w:rPr>
          <w:rFonts w:ascii="Arial" w:eastAsia="Calibri" w:hAnsi="Arial" w:cs="Arial"/>
          <w:sz w:val="24"/>
          <w:szCs w:val="24"/>
        </w:rPr>
        <w:t xml:space="preserve"> sets out a new vision for people with disabilities in Ireland and a clear commitment to mainstreaming.  This presents new opportunities as well as challenges, particularly in the current economic climate. </w:t>
      </w: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F0199">
        <w:rPr>
          <w:rFonts w:ascii="Arial" w:eastAsia="Calibri" w:hAnsi="Arial" w:cs="Arial"/>
          <w:sz w:val="24"/>
          <w:szCs w:val="24"/>
        </w:rPr>
        <w:t>The Government has acknowledged the great value of the experience and knowledge held by disability organisations.  Participation by these</w:t>
      </w:r>
      <w:r w:rsidR="00D16570" w:rsidRPr="009F0199">
        <w:rPr>
          <w:rFonts w:ascii="Arial" w:eastAsia="Calibri" w:hAnsi="Arial" w:cs="Arial"/>
          <w:sz w:val="24"/>
          <w:szCs w:val="24"/>
        </w:rPr>
        <w:t xml:space="preserve"> disability </w:t>
      </w:r>
      <w:r w:rsidRPr="009F0199">
        <w:rPr>
          <w:rFonts w:ascii="Arial" w:eastAsia="Calibri" w:hAnsi="Arial" w:cs="Arial"/>
          <w:sz w:val="24"/>
          <w:szCs w:val="24"/>
        </w:rPr>
        <w:t xml:space="preserve">organisations in the process of securing the implementation of the </w:t>
      </w:r>
      <w:r w:rsidR="009F0199">
        <w:rPr>
          <w:rFonts w:ascii="Arial" w:eastAsia="Calibri" w:hAnsi="Arial" w:cs="Arial"/>
          <w:sz w:val="24"/>
          <w:szCs w:val="24"/>
        </w:rPr>
        <w:t>NDS</w:t>
      </w:r>
      <w:r w:rsidRPr="009F0199">
        <w:rPr>
          <w:rFonts w:ascii="Arial" w:eastAsia="Calibri" w:hAnsi="Arial" w:cs="Arial"/>
          <w:sz w:val="24"/>
          <w:szCs w:val="24"/>
        </w:rPr>
        <w:t xml:space="preserve"> is critical, given their extensive understanding of disability issues and their role as service providers. </w:t>
      </w: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F0199">
        <w:rPr>
          <w:rFonts w:ascii="Arial" w:eastAsia="Calibri" w:hAnsi="Arial" w:cs="Arial"/>
          <w:sz w:val="24"/>
          <w:szCs w:val="24"/>
        </w:rPr>
        <w:t>All disability organisations have a role to play in influencing other organisations, sectors and agencies, beyond the disability specific arena</w:t>
      </w:r>
      <w:r w:rsidR="00EF4EFF">
        <w:rPr>
          <w:rFonts w:ascii="Arial" w:eastAsia="Calibri" w:hAnsi="Arial" w:cs="Arial"/>
          <w:sz w:val="24"/>
          <w:szCs w:val="24"/>
        </w:rPr>
        <w:t>,</w:t>
      </w:r>
      <w:r w:rsidRPr="009F0199">
        <w:rPr>
          <w:rFonts w:ascii="Arial" w:eastAsia="Calibri" w:hAnsi="Arial" w:cs="Arial"/>
          <w:sz w:val="24"/>
          <w:szCs w:val="24"/>
        </w:rPr>
        <w:t xml:space="preserve"> to make sure that services are available to people with disabilities.  In addition, organisations can play an active part in influencing policy at government level that will impact on </w:t>
      </w:r>
      <w:r w:rsidR="00F12388" w:rsidRPr="009F0199">
        <w:rPr>
          <w:rFonts w:ascii="Arial" w:eastAsia="Calibri" w:hAnsi="Arial" w:cs="Arial"/>
          <w:sz w:val="24"/>
          <w:szCs w:val="24"/>
        </w:rPr>
        <w:t xml:space="preserve">people with disabilities. </w:t>
      </w:r>
    </w:p>
    <w:p w:rsidR="005161E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F0199" w:rsidRPr="009F0199" w:rsidRDefault="009F0199" w:rsidP="005161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  <w:t xml:space="preserve">In the new </w:t>
      </w:r>
      <w:r w:rsidR="00944387" w:rsidRPr="009F0199"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  <w:t xml:space="preserve">social </w:t>
      </w:r>
      <w:r w:rsidRPr="009F0199"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  <w:t xml:space="preserve">policy environment organisations need to: </w:t>
      </w: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161E9" w:rsidRPr="009F0199" w:rsidRDefault="005161E9" w:rsidP="005161E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>Be fully familiar</w:t>
      </w:r>
      <w:r w:rsidR="00F12388" w:rsidRPr="009F0199">
        <w:rPr>
          <w:rFonts w:ascii="Arial" w:eastAsia="Calibri" w:hAnsi="Arial" w:cs="Arial"/>
          <w:sz w:val="24"/>
          <w:szCs w:val="24"/>
          <w:lang w:val="en-US"/>
        </w:rPr>
        <w:t xml:space="preserve"> and up to date</w:t>
      </w:r>
      <w:r w:rsidRPr="009F0199">
        <w:rPr>
          <w:rFonts w:ascii="Arial" w:eastAsia="Calibri" w:hAnsi="Arial" w:cs="Arial"/>
          <w:sz w:val="24"/>
          <w:szCs w:val="24"/>
          <w:lang w:val="en-US"/>
        </w:rPr>
        <w:t xml:space="preserve"> with the needs of people with disabilities.</w:t>
      </w: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161E9" w:rsidRPr="009F0199" w:rsidRDefault="005161E9" w:rsidP="005161E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>Be in a position to work with other organisations and agencies to plan and co-ordinate the delivery of services.</w:t>
      </w: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161E9" w:rsidRPr="009F0199" w:rsidRDefault="005161E9" w:rsidP="005161E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 xml:space="preserve">Monitor not only their own service delivery to those they represent, but also that of statutory and other community and voluntary organisations. </w:t>
      </w: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161E9" w:rsidRPr="009F0199" w:rsidRDefault="005161E9" w:rsidP="00F10DB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>Communicate to policy makers and other</w:t>
      </w:r>
      <w:r w:rsidR="00F12388" w:rsidRPr="009F0199">
        <w:rPr>
          <w:rFonts w:ascii="Arial" w:eastAsia="Calibri" w:hAnsi="Arial" w:cs="Arial"/>
          <w:sz w:val="24"/>
          <w:szCs w:val="24"/>
          <w:lang w:val="en-US"/>
        </w:rPr>
        <w:t>s</w:t>
      </w:r>
      <w:r w:rsidRPr="009F0199">
        <w:rPr>
          <w:rFonts w:ascii="Arial" w:eastAsia="Calibri" w:hAnsi="Arial" w:cs="Arial"/>
          <w:sz w:val="24"/>
          <w:szCs w:val="24"/>
          <w:lang w:val="en-US"/>
        </w:rPr>
        <w:t xml:space="preserve"> ‘good practice’ and what works</w:t>
      </w:r>
      <w:r w:rsidR="00EF4EFF">
        <w:rPr>
          <w:rFonts w:ascii="Arial" w:eastAsia="Calibri" w:hAnsi="Arial" w:cs="Arial"/>
          <w:sz w:val="24"/>
          <w:szCs w:val="24"/>
          <w:lang w:val="en-US"/>
        </w:rPr>
        <w:t>.</w:t>
      </w:r>
      <w:r w:rsidRPr="009F0199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C96984" w:rsidRPr="009F0199" w:rsidRDefault="00C96984" w:rsidP="00C96984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161E9" w:rsidRPr="009F0199" w:rsidRDefault="005161E9" w:rsidP="005161E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 xml:space="preserve">Record information on deficits in service provision and work towards having these deficits </w:t>
      </w:r>
      <w:r w:rsidR="00F12388" w:rsidRPr="009F0199">
        <w:rPr>
          <w:rFonts w:ascii="Arial" w:eastAsia="Calibri" w:hAnsi="Arial" w:cs="Arial"/>
          <w:sz w:val="24"/>
          <w:szCs w:val="24"/>
          <w:lang w:val="en-US"/>
        </w:rPr>
        <w:t>met</w:t>
      </w:r>
      <w:r w:rsidRPr="009F0199"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5161E9" w:rsidRPr="009F0199" w:rsidRDefault="005161E9" w:rsidP="005161E9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:rsidR="009F0199" w:rsidRDefault="009F0199" w:rsidP="005161E9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</w:pP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  <w:t xml:space="preserve">How can </w:t>
      </w:r>
      <w:r w:rsidR="00F12388" w:rsidRPr="009F0199"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  <w:t xml:space="preserve">disability </w:t>
      </w:r>
      <w:r w:rsidRPr="009F0199"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  <w:t xml:space="preserve">organisations be more effective in their </w:t>
      </w:r>
      <w:r w:rsidR="00C96984" w:rsidRPr="009F0199"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  <w:t xml:space="preserve">social </w:t>
      </w:r>
      <w:r w:rsidRPr="009F0199"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  <w:t xml:space="preserve">policy analysis and campaign work? </w:t>
      </w: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  <w:lang w:val="en-US"/>
        </w:rPr>
      </w:pPr>
      <w:bookmarkStart w:id="0" w:name="_GoBack"/>
      <w:bookmarkEnd w:id="0"/>
    </w:p>
    <w:p w:rsidR="005161E9" w:rsidRPr="009F0199" w:rsidRDefault="005161E9" w:rsidP="009F0199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color w:val="1F497D" w:themeColor="text2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 xml:space="preserve">Capture gaps in policy and feed these into the correct </w:t>
      </w:r>
      <w:r w:rsidR="007432BF">
        <w:rPr>
          <w:rFonts w:ascii="Arial" w:eastAsia="Calibri" w:hAnsi="Arial" w:cs="Arial"/>
          <w:sz w:val="24"/>
          <w:szCs w:val="24"/>
          <w:lang w:val="en-US"/>
        </w:rPr>
        <w:t>for</w:t>
      </w:r>
      <w:r w:rsidR="00EF4EFF">
        <w:rPr>
          <w:rFonts w:ascii="Arial" w:eastAsia="Calibri" w:hAnsi="Arial" w:cs="Arial"/>
          <w:sz w:val="24"/>
          <w:szCs w:val="24"/>
          <w:lang w:val="en-US"/>
        </w:rPr>
        <w:t>a.</w:t>
      </w:r>
    </w:p>
    <w:p w:rsidR="00C96984" w:rsidRPr="009F0199" w:rsidRDefault="00C96984" w:rsidP="00C96984">
      <w:pPr>
        <w:spacing w:after="0" w:line="240" w:lineRule="auto"/>
        <w:ind w:left="720"/>
        <w:contextualSpacing/>
        <w:rPr>
          <w:rFonts w:ascii="Arial" w:eastAsia="Calibri" w:hAnsi="Arial" w:cs="Arial"/>
          <w:color w:val="1F497D" w:themeColor="text2"/>
          <w:sz w:val="24"/>
          <w:szCs w:val="24"/>
          <w:lang w:val="en-US"/>
        </w:rPr>
      </w:pPr>
    </w:p>
    <w:p w:rsidR="00F12388" w:rsidRPr="009F0199" w:rsidRDefault="005161E9" w:rsidP="009F0199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color w:val="1F497D" w:themeColor="text2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>Write policy position papers on issues that impact on</w:t>
      </w:r>
      <w:r w:rsidR="00F12388" w:rsidRPr="009F0199">
        <w:rPr>
          <w:rFonts w:ascii="Arial" w:eastAsia="Calibri" w:hAnsi="Arial" w:cs="Arial"/>
          <w:sz w:val="24"/>
          <w:szCs w:val="24"/>
          <w:lang w:val="en-US"/>
        </w:rPr>
        <w:t xml:space="preserve"> people with disabilities</w:t>
      </w:r>
      <w:r w:rsidR="00EF4EFF"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5161E9" w:rsidRPr="009F0199" w:rsidRDefault="005161E9" w:rsidP="00F10DB0">
      <w:pPr>
        <w:spacing w:after="0" w:line="240" w:lineRule="auto"/>
        <w:ind w:left="720"/>
        <w:contextualSpacing/>
        <w:rPr>
          <w:rFonts w:ascii="Arial" w:eastAsia="Calibri" w:hAnsi="Arial" w:cs="Arial"/>
          <w:color w:val="1F497D" w:themeColor="text2"/>
          <w:sz w:val="24"/>
          <w:szCs w:val="24"/>
          <w:lang w:val="en-US"/>
        </w:rPr>
      </w:pPr>
    </w:p>
    <w:p w:rsidR="005161E9" w:rsidRPr="009F0199" w:rsidRDefault="005161E9" w:rsidP="009F0199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color w:val="1F497D" w:themeColor="text2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>Make submissions to relevant government departments and statutory</w:t>
      </w:r>
      <w:r w:rsidR="00EF4EFF">
        <w:rPr>
          <w:rFonts w:ascii="Arial" w:eastAsia="Calibri" w:hAnsi="Arial" w:cs="Arial"/>
          <w:sz w:val="24"/>
          <w:szCs w:val="24"/>
          <w:lang w:val="en-US"/>
        </w:rPr>
        <w:t>.</w:t>
      </w:r>
      <w:r w:rsidRPr="009F0199">
        <w:rPr>
          <w:rFonts w:ascii="Arial" w:eastAsia="Calibri" w:hAnsi="Arial" w:cs="Arial"/>
          <w:sz w:val="24"/>
          <w:szCs w:val="24"/>
          <w:lang w:val="en-US"/>
        </w:rPr>
        <w:t xml:space="preserve"> agencies</w:t>
      </w:r>
    </w:p>
    <w:p w:rsidR="00C96984" w:rsidRPr="009F0199" w:rsidRDefault="00C96984" w:rsidP="00C96984">
      <w:pPr>
        <w:spacing w:after="0" w:line="240" w:lineRule="auto"/>
        <w:contextualSpacing/>
        <w:rPr>
          <w:rFonts w:ascii="Arial" w:eastAsia="Calibri" w:hAnsi="Arial" w:cs="Arial"/>
          <w:color w:val="1F497D" w:themeColor="text2"/>
          <w:sz w:val="24"/>
          <w:szCs w:val="24"/>
          <w:lang w:val="en-US"/>
        </w:rPr>
      </w:pPr>
    </w:p>
    <w:p w:rsidR="00C96984" w:rsidRPr="009F0199" w:rsidRDefault="005161E9" w:rsidP="009F0199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color w:val="1F497D" w:themeColor="text2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>Write a Budget Submission and drive an effective Budget campaign</w:t>
      </w:r>
      <w:r w:rsidR="00EF4EFF">
        <w:rPr>
          <w:rFonts w:ascii="Arial" w:eastAsia="Calibri" w:hAnsi="Arial" w:cs="Arial"/>
          <w:sz w:val="24"/>
          <w:szCs w:val="24"/>
          <w:lang w:val="en-US"/>
        </w:rPr>
        <w:t>.</w:t>
      </w:r>
      <w:r w:rsidRPr="009F0199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C96984" w:rsidRPr="009F0199" w:rsidRDefault="00C96984" w:rsidP="00C96984">
      <w:pPr>
        <w:spacing w:after="0" w:line="240" w:lineRule="auto"/>
        <w:ind w:left="720"/>
        <w:contextualSpacing/>
        <w:rPr>
          <w:rFonts w:ascii="Arial" w:eastAsia="Calibri" w:hAnsi="Arial" w:cs="Arial"/>
          <w:color w:val="1F497D" w:themeColor="text2"/>
          <w:sz w:val="24"/>
          <w:szCs w:val="24"/>
          <w:lang w:val="en-US"/>
        </w:rPr>
      </w:pPr>
    </w:p>
    <w:p w:rsidR="005161E9" w:rsidRPr="009F0199" w:rsidRDefault="005161E9" w:rsidP="009F0199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color w:val="1F497D" w:themeColor="text2"/>
          <w:sz w:val="24"/>
          <w:szCs w:val="24"/>
          <w:lang w:val="en-US"/>
        </w:rPr>
      </w:pPr>
      <w:r w:rsidRPr="009F0199">
        <w:rPr>
          <w:rFonts w:ascii="Arial" w:eastAsia="Calibri" w:hAnsi="Arial" w:cs="Arial"/>
          <w:sz w:val="24"/>
          <w:szCs w:val="24"/>
          <w:lang w:val="en-US"/>
        </w:rPr>
        <w:t>Keep up-to-date on key developments in policy</w:t>
      </w:r>
      <w:r w:rsidR="00EF4EFF">
        <w:rPr>
          <w:rFonts w:ascii="Arial" w:eastAsia="Calibri" w:hAnsi="Arial" w:cs="Arial"/>
          <w:sz w:val="24"/>
          <w:szCs w:val="24"/>
          <w:lang w:val="en-US"/>
        </w:rPr>
        <w:t>.</w:t>
      </w:r>
      <w:r w:rsidRPr="009F0199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5161E9" w:rsidRPr="009F0199" w:rsidRDefault="005161E9" w:rsidP="005161E9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6A0FB0" w:rsidRPr="009F0199" w:rsidRDefault="006A0FB0" w:rsidP="0060706F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</w:pPr>
    </w:p>
    <w:p w:rsidR="006A0FB0" w:rsidRPr="009F0199" w:rsidRDefault="006A0FB0" w:rsidP="0060706F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</w:pPr>
    </w:p>
    <w:p w:rsidR="006A0FB0" w:rsidRPr="009F0199" w:rsidRDefault="006A0FB0" w:rsidP="0060706F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</w:pPr>
    </w:p>
    <w:p w:rsidR="00C96984" w:rsidRPr="009F0199" w:rsidRDefault="00C96984" w:rsidP="0060706F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</w:pPr>
      <w:r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>What are the</w:t>
      </w:r>
      <w:r w:rsidR="00C9344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 xml:space="preserve"> </w:t>
      </w:r>
      <w:r w:rsidR="00D1657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>s</w:t>
      </w:r>
      <w:r w:rsidR="00C9344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 xml:space="preserve">imple </w:t>
      </w:r>
      <w:r w:rsidR="00D1657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>s</w:t>
      </w:r>
      <w:r w:rsidR="00C9344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 xml:space="preserve">teps to </w:t>
      </w:r>
      <w:r w:rsidR="00D1657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>d</w:t>
      </w:r>
      <w:r w:rsidR="00377951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 xml:space="preserve">oing </w:t>
      </w:r>
      <w:r w:rsidR="00D1657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>s</w:t>
      </w:r>
      <w:r w:rsidR="00377951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 xml:space="preserve">ocial </w:t>
      </w:r>
      <w:r w:rsidR="00D1657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>p</w:t>
      </w:r>
      <w:r w:rsidR="00377951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 xml:space="preserve">olicy </w:t>
      </w:r>
      <w:r w:rsidR="00D1657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>a</w:t>
      </w:r>
      <w:r w:rsidR="00377951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 xml:space="preserve">nalysis and </w:t>
      </w:r>
      <w:r w:rsidR="00D1657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>b</w:t>
      </w:r>
      <w:r w:rsidR="00C93440"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>uilding</w:t>
      </w:r>
      <w:r w:rsidRPr="009F019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 xml:space="preserve"> your Campaign?</w:t>
      </w:r>
    </w:p>
    <w:p w:rsidR="00640C94" w:rsidRDefault="00640C94" w:rsidP="00640C94">
      <w:pPr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</w:pPr>
    </w:p>
    <w:p w:rsidR="00983B03" w:rsidRPr="009F0199" w:rsidRDefault="00983B03" w:rsidP="00640C94">
      <w:pPr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</w:pPr>
    </w:p>
    <w:p w:rsidR="00640C94" w:rsidRPr="004F0E0A" w:rsidRDefault="00640C94" w:rsidP="00640C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F0E0A">
        <w:rPr>
          <w:rFonts w:ascii="Arial" w:eastAsia="Times New Roman" w:hAnsi="Arial" w:cs="Arial"/>
          <w:bCs/>
          <w:noProof/>
          <w:sz w:val="24"/>
          <w:szCs w:val="24"/>
          <w:lang w:eastAsia="en-IE"/>
        </w:rPr>
        <w:drawing>
          <wp:inline distT="0" distB="0" distL="0" distR="0" wp14:anchorId="2841DAF2" wp14:editId="01793A7A">
            <wp:extent cx="5686425" cy="2838450"/>
            <wp:effectExtent l="0" t="0" r="28575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17594" w:rsidRPr="004F0E0A" w:rsidRDefault="00417594" w:rsidP="00640C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9F0199" w:rsidRDefault="009F0199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983B03" w:rsidRDefault="00983B03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640C94" w:rsidRPr="009F0199" w:rsidRDefault="00C93440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9F019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Step 1: </w:t>
      </w:r>
      <w:r w:rsidR="0067037D" w:rsidRPr="009F0199">
        <w:rPr>
          <w:rFonts w:ascii="Arial" w:eastAsia="Times New Roman" w:hAnsi="Arial" w:cs="Arial"/>
          <w:b/>
          <w:bCs/>
          <w:sz w:val="24"/>
          <w:szCs w:val="24"/>
          <w:lang w:val="en-US"/>
        </w:rPr>
        <w:t>Acknowledge the value in doing social policy analysis</w:t>
      </w:r>
    </w:p>
    <w:p w:rsidR="003E4605" w:rsidRPr="009F0199" w:rsidRDefault="00A33A16" w:rsidP="00C4382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9F0199">
        <w:rPr>
          <w:rFonts w:ascii="Arial" w:eastAsia="Times New Roman" w:hAnsi="Arial" w:cs="Arial"/>
          <w:bCs/>
          <w:sz w:val="24"/>
          <w:szCs w:val="24"/>
          <w:lang w:val="en-US"/>
        </w:rPr>
        <w:t>As representatives working in the disability sector</w:t>
      </w:r>
      <w:r w:rsid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either advocating for or </w:t>
      </w:r>
      <w:r w:rsidR="004F0E0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providing </w:t>
      </w:r>
      <w:r w:rsidR="004F0E0A" w:rsidRPr="009F0199">
        <w:rPr>
          <w:rFonts w:ascii="Arial" w:eastAsia="Times New Roman" w:hAnsi="Arial" w:cs="Arial"/>
          <w:bCs/>
          <w:sz w:val="24"/>
          <w:szCs w:val="24"/>
          <w:lang w:val="en-US"/>
        </w:rPr>
        <w:t>direct</w:t>
      </w:r>
      <w:r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services to people with disabilities</w:t>
      </w:r>
      <w:r w:rsidR="009F0199">
        <w:rPr>
          <w:rFonts w:ascii="Arial" w:eastAsia="Times New Roman" w:hAnsi="Arial" w:cs="Arial"/>
          <w:bCs/>
          <w:sz w:val="24"/>
          <w:szCs w:val="24"/>
          <w:lang w:val="en-US"/>
        </w:rPr>
        <w:t>, you will come across re</w:t>
      </w:r>
      <w:r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curring barriers </w:t>
      </w:r>
      <w:r w:rsidR="005723F4" w:rsidRPr="009F0199">
        <w:rPr>
          <w:rFonts w:ascii="Arial" w:eastAsia="Times New Roman" w:hAnsi="Arial" w:cs="Arial"/>
          <w:bCs/>
          <w:sz w:val="24"/>
          <w:szCs w:val="24"/>
          <w:lang w:val="en-US"/>
        </w:rPr>
        <w:t>or gaps in services that need to be captured and</w:t>
      </w:r>
      <w:r w:rsidR="001E5F65"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addressed.  </w:t>
      </w:r>
      <w:r w:rsidR="00B16307" w:rsidRPr="009F0199">
        <w:rPr>
          <w:rFonts w:ascii="Arial" w:eastAsia="Times New Roman" w:hAnsi="Arial" w:cs="Arial"/>
          <w:bCs/>
          <w:sz w:val="24"/>
          <w:szCs w:val="24"/>
          <w:lang w:val="en-US"/>
        </w:rPr>
        <w:t>This differs from personal advocacy</w:t>
      </w:r>
      <w:r w:rsidR="009F0199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  <w:r w:rsidR="00B16307"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which is about helping an individual access their personal entitlements.  </w:t>
      </w:r>
      <w:r w:rsidR="003E4605" w:rsidRPr="009F0199">
        <w:rPr>
          <w:rFonts w:ascii="Arial" w:eastAsia="Times New Roman" w:hAnsi="Arial" w:cs="Arial"/>
          <w:bCs/>
          <w:sz w:val="24"/>
          <w:szCs w:val="24"/>
          <w:lang w:val="en-US"/>
        </w:rPr>
        <w:t>In this step the organisation recognises the need for social policy analysis</w:t>
      </w:r>
      <w:r w:rsidR="009F0199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  <w:r w:rsidR="003E4605"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and is committed to doing </w:t>
      </w:r>
      <w:r w:rsidR="00EF4EFF">
        <w:rPr>
          <w:rFonts w:ascii="Arial" w:eastAsia="Times New Roman" w:hAnsi="Arial" w:cs="Arial"/>
          <w:bCs/>
          <w:sz w:val="24"/>
          <w:szCs w:val="24"/>
          <w:lang w:val="en-US"/>
        </w:rPr>
        <w:t>it.  It forms part of their s</w:t>
      </w:r>
      <w:r w:rsidR="003E4605" w:rsidRPr="009F0199">
        <w:rPr>
          <w:rFonts w:ascii="Arial" w:eastAsia="Times New Roman" w:hAnsi="Arial" w:cs="Arial"/>
          <w:bCs/>
          <w:sz w:val="24"/>
          <w:szCs w:val="24"/>
          <w:lang w:val="en-US"/>
        </w:rPr>
        <w:t>trategy to addressing problems that are creat</w:t>
      </w:r>
      <w:r w:rsidR="009F0199">
        <w:rPr>
          <w:rFonts w:ascii="Arial" w:eastAsia="Times New Roman" w:hAnsi="Arial" w:cs="Arial"/>
          <w:bCs/>
          <w:sz w:val="24"/>
          <w:szCs w:val="24"/>
          <w:lang w:val="en-US"/>
        </w:rPr>
        <w:t>ed by inequalities that are experienced by people</w:t>
      </w:r>
      <w:r w:rsidR="003E4605"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with disabi</w:t>
      </w:r>
      <w:r w:rsidR="006A0FB0" w:rsidRPr="009F0199">
        <w:rPr>
          <w:rFonts w:ascii="Arial" w:eastAsia="Times New Roman" w:hAnsi="Arial" w:cs="Arial"/>
          <w:bCs/>
          <w:sz w:val="24"/>
          <w:szCs w:val="24"/>
          <w:lang w:val="en-US"/>
        </w:rPr>
        <w:t>lities</w:t>
      </w:r>
      <w:r w:rsidR="009F0199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  <w:r w:rsidR="006A0FB0"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3E4605"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and/or the political and social infrastructure in which services operate.  </w:t>
      </w:r>
    </w:p>
    <w:p w:rsidR="001E5F65" w:rsidRPr="009F0199" w:rsidRDefault="001E5F65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621B89" w:rsidRDefault="00621B89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983B03" w:rsidRDefault="00983B03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417594" w:rsidRPr="009F0199" w:rsidRDefault="004933D7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Step 2: I</w:t>
      </w:r>
      <w:r w:rsidR="00417594" w:rsidRPr="009F0199">
        <w:rPr>
          <w:rFonts w:ascii="Arial" w:eastAsia="Times New Roman" w:hAnsi="Arial" w:cs="Arial"/>
          <w:b/>
          <w:bCs/>
          <w:sz w:val="24"/>
          <w:szCs w:val="24"/>
          <w:lang w:val="en-US"/>
        </w:rPr>
        <w:t>dentify key policy</w:t>
      </w:r>
      <w:r w:rsidR="000350FF" w:rsidRPr="009F019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personnel </w:t>
      </w:r>
      <w:r w:rsidR="00417594" w:rsidRPr="009F0199">
        <w:rPr>
          <w:rFonts w:ascii="Arial" w:eastAsia="Times New Roman" w:hAnsi="Arial" w:cs="Arial"/>
          <w:b/>
          <w:bCs/>
          <w:sz w:val="24"/>
          <w:szCs w:val="24"/>
          <w:lang w:val="en-US"/>
        </w:rPr>
        <w:t>and decision makers to target</w:t>
      </w:r>
    </w:p>
    <w:p w:rsidR="00A33A16" w:rsidRPr="009F0199" w:rsidRDefault="00C43823" w:rsidP="00640C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</w:t>
      </w:r>
      <w:r w:rsidR="00621B89">
        <w:rPr>
          <w:rFonts w:ascii="Arial" w:eastAsia="Times New Roman" w:hAnsi="Arial" w:cs="Arial"/>
          <w:bCs/>
          <w:sz w:val="24"/>
          <w:szCs w:val="24"/>
          <w:lang w:val="en-US"/>
        </w:rPr>
        <w:t>c</w:t>
      </w:r>
      <w:r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hart below demonstrates </w:t>
      </w:r>
      <w:r w:rsidR="003E1829"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some of </w:t>
      </w:r>
      <w:r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key policy personnel and decision </w:t>
      </w:r>
      <w:proofErr w:type="gramStart"/>
      <w:r w:rsidRPr="009F0199">
        <w:rPr>
          <w:rFonts w:ascii="Arial" w:eastAsia="Times New Roman" w:hAnsi="Arial" w:cs="Arial"/>
          <w:bCs/>
          <w:sz w:val="24"/>
          <w:szCs w:val="24"/>
          <w:lang w:val="en-US"/>
        </w:rPr>
        <w:t>makers</w:t>
      </w:r>
      <w:proofErr w:type="gramEnd"/>
      <w:r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that you should consider </w:t>
      </w:r>
      <w:r w:rsidR="003E1829"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linking in with to </w:t>
      </w:r>
      <w:r w:rsidR="00531EC5" w:rsidRPr="009F019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progress your campaign issues. </w:t>
      </w:r>
    </w:p>
    <w:p w:rsidR="00D037B0" w:rsidRPr="009F0199" w:rsidRDefault="00D037B0" w:rsidP="00640C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D037B0" w:rsidRPr="00E26F96" w:rsidRDefault="00D037B0" w:rsidP="00640C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983B03" w:rsidRDefault="00983B03" w:rsidP="00640C94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  <w:lang w:eastAsia="en-IE"/>
        </w:rPr>
      </w:pPr>
    </w:p>
    <w:p w:rsidR="00983B03" w:rsidRDefault="00983B03" w:rsidP="00640C94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  <w:lang w:eastAsia="en-IE"/>
        </w:rPr>
      </w:pPr>
    </w:p>
    <w:p w:rsidR="00983B03" w:rsidRDefault="00983B03" w:rsidP="00640C94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  <w:lang w:eastAsia="en-IE"/>
        </w:rPr>
      </w:pPr>
    </w:p>
    <w:p w:rsidR="00F318CC" w:rsidRPr="00E26F96" w:rsidRDefault="004F0E0A" w:rsidP="00640C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E26F96">
        <w:rPr>
          <w:rFonts w:ascii="Arial" w:eastAsia="Times New Roman" w:hAnsi="Arial" w:cs="Arial"/>
          <w:bCs/>
          <w:noProof/>
          <w:sz w:val="24"/>
          <w:szCs w:val="24"/>
          <w:lang w:eastAsia="en-IE"/>
        </w:rPr>
        <w:lastRenderedPageBreak/>
        <w:drawing>
          <wp:inline distT="0" distB="0" distL="0" distR="0" wp14:anchorId="295CA726" wp14:editId="6285361E">
            <wp:extent cx="5324475" cy="4181475"/>
            <wp:effectExtent l="0" t="0" r="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21B89" w:rsidRDefault="00621B89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983B03" w:rsidRDefault="00983B03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417594" w:rsidRPr="00621B89" w:rsidRDefault="00417594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t>Step 3: Build</w:t>
      </w:r>
      <w:r w:rsid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and implement</w:t>
      </w:r>
      <w:r w:rsidRP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a strategy to i</w:t>
      </w:r>
      <w:r w:rsid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nfluence change </w:t>
      </w:r>
    </w:p>
    <w:p w:rsidR="000020D1" w:rsidRPr="00621B89" w:rsidRDefault="000350FF" w:rsidP="00640C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Identifying the relevant policy </w:t>
      </w:r>
      <w:r w:rsidR="008E0F45" w:rsidRPr="00621B89">
        <w:rPr>
          <w:rFonts w:ascii="Arial" w:eastAsia="Times New Roman" w:hAnsi="Arial" w:cs="Arial"/>
          <w:bCs/>
          <w:sz w:val="24"/>
          <w:szCs w:val="24"/>
          <w:lang w:val="en-US"/>
        </w:rPr>
        <w:t>stakeholders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is only one aspect of </w:t>
      </w:r>
      <w:r w:rsidR="008E0F45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building a successful </w:t>
      </w:r>
      <w:r w:rsidR="006A0FB0" w:rsidRPr="00621B89">
        <w:rPr>
          <w:rFonts w:ascii="Arial" w:eastAsia="Times New Roman" w:hAnsi="Arial" w:cs="Arial"/>
          <w:bCs/>
          <w:sz w:val="24"/>
          <w:szCs w:val="24"/>
          <w:lang w:val="en-US"/>
        </w:rPr>
        <w:t>S</w:t>
      </w:r>
      <w:r w:rsidR="008E0F45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trategy </w:t>
      </w:r>
      <w:r w:rsidR="000020D1" w:rsidRPr="00621B89">
        <w:rPr>
          <w:rFonts w:ascii="Arial" w:eastAsia="Times New Roman" w:hAnsi="Arial" w:cs="Arial"/>
          <w:bCs/>
          <w:sz w:val="24"/>
          <w:szCs w:val="24"/>
          <w:lang w:val="en-US"/>
        </w:rPr>
        <w:t>to address gaps in policy</w:t>
      </w:r>
      <w:r w:rsidR="008E0F45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.  </w:t>
      </w:r>
      <w:r w:rsidR="006A0FB0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You </w:t>
      </w:r>
      <w:r w:rsidR="00036DEC" w:rsidRPr="00621B89">
        <w:rPr>
          <w:rFonts w:ascii="Arial" w:eastAsia="Times New Roman" w:hAnsi="Arial" w:cs="Arial"/>
          <w:bCs/>
          <w:sz w:val="24"/>
          <w:szCs w:val="24"/>
          <w:lang w:val="en-US"/>
        </w:rPr>
        <w:t>should also</w:t>
      </w:r>
      <w:r w:rsidR="006A0FB0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: </w:t>
      </w:r>
    </w:p>
    <w:p w:rsidR="000020D1" w:rsidRPr="00621B89" w:rsidRDefault="000020D1" w:rsidP="00640C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8002EC" w:rsidRPr="00621B89" w:rsidRDefault="000020D1" w:rsidP="008002E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Decide </w:t>
      </w:r>
      <w:r w:rsidRP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t>who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you need to talk to in order to collect information about </w:t>
      </w:r>
      <w:r w:rsidR="006A0FB0" w:rsidRPr="00621B89">
        <w:rPr>
          <w:rFonts w:ascii="Arial" w:eastAsia="Times New Roman" w:hAnsi="Arial" w:cs="Arial"/>
          <w:bCs/>
          <w:sz w:val="24"/>
          <w:szCs w:val="24"/>
          <w:lang w:val="en-US"/>
        </w:rPr>
        <w:t>re-occurring p</w:t>
      </w:r>
      <w:r w:rsidR="00814C7D" w:rsidRPr="00621B89">
        <w:rPr>
          <w:rFonts w:ascii="Arial" w:eastAsia="Times New Roman" w:hAnsi="Arial" w:cs="Arial"/>
          <w:bCs/>
          <w:sz w:val="24"/>
          <w:szCs w:val="24"/>
          <w:lang w:val="en-US"/>
        </w:rPr>
        <w:t>roblems and gaps in services.</w:t>
      </w:r>
    </w:p>
    <w:p w:rsidR="008002EC" w:rsidRPr="00621B89" w:rsidRDefault="008002EC" w:rsidP="008002E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0020D1" w:rsidRPr="00621B89" w:rsidRDefault="008002EC" w:rsidP="008002E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>P</w:t>
      </w:r>
      <w:r w:rsidR="006A0FB0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eople with disabilities, families and carers; workers such as family support or community workers; </w:t>
      </w:r>
      <w:r w:rsidR="00036DEC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peer support groups; and other not for profit or representative groups. </w:t>
      </w:r>
    </w:p>
    <w:p w:rsidR="00036DEC" w:rsidRPr="00621B89" w:rsidRDefault="00036DEC" w:rsidP="00036DEC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8002EC" w:rsidRPr="00621B89" w:rsidRDefault="00036DEC" w:rsidP="008002E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Decide </w:t>
      </w:r>
      <w:r w:rsidRP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t>how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you will capture this information and the processes to be introduced across th</w:t>
      </w:r>
      <w:r w:rsidR="00814C7D" w:rsidRPr="00621B89">
        <w:rPr>
          <w:rFonts w:ascii="Arial" w:eastAsia="Times New Roman" w:hAnsi="Arial" w:cs="Arial"/>
          <w:bCs/>
          <w:sz w:val="24"/>
          <w:szCs w:val="24"/>
          <w:lang w:val="en-US"/>
        </w:rPr>
        <w:t>e organisation to achieve this.</w:t>
      </w:r>
    </w:p>
    <w:p w:rsidR="008002EC" w:rsidRPr="00621B89" w:rsidRDefault="008002EC" w:rsidP="008002E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8002EC" w:rsidRPr="00621B89" w:rsidRDefault="008002EC" w:rsidP="008002E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 simple Excel spreadsheet or </w:t>
      </w:r>
      <w:r w:rsidR="00036DEC" w:rsidRPr="00621B89">
        <w:rPr>
          <w:rFonts w:ascii="Arial" w:eastAsia="Times New Roman" w:hAnsi="Arial" w:cs="Arial"/>
          <w:bCs/>
          <w:sz w:val="24"/>
          <w:szCs w:val="24"/>
          <w:lang w:val="en-US"/>
        </w:rPr>
        <w:t>more advanced</w:t>
      </w:r>
      <w:r w:rsidR="00983B03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database,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survey</w:t>
      </w:r>
      <w:r w:rsidR="00983B03">
        <w:rPr>
          <w:rFonts w:ascii="Arial" w:eastAsia="Times New Roman" w:hAnsi="Arial" w:cs="Arial"/>
          <w:bCs/>
          <w:sz w:val="24"/>
          <w:szCs w:val="24"/>
          <w:lang w:val="en-US"/>
        </w:rPr>
        <w:t>s and case study research,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social policy committees</w:t>
      </w:r>
      <w:r w:rsidR="00983B03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:rsidR="00814C7D" w:rsidRPr="00621B89" w:rsidRDefault="00814C7D" w:rsidP="00814C7D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8002EC" w:rsidRPr="00621B89" w:rsidRDefault="00814C7D" w:rsidP="008002EC">
      <w:pPr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Decide </w:t>
      </w:r>
      <w:r w:rsidRP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t>what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means you will use to convey your message and lobby for change. </w:t>
      </w:r>
    </w:p>
    <w:p w:rsidR="00814C7D" w:rsidRPr="00621B89" w:rsidRDefault="00814C7D" w:rsidP="00640C9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>Policy submissions and position papers, press releases and media campaigns, presentations, research and targeted networking and lobbying</w:t>
      </w:r>
      <w:r w:rsidR="00983B03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:rsidR="00814C7D" w:rsidRPr="00621B89" w:rsidRDefault="00814C7D" w:rsidP="00814C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621B89" w:rsidRDefault="00621B89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417594" w:rsidRPr="00621B89" w:rsidRDefault="00417594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 xml:space="preserve">Step 4: Communicate campaign issues at every opportunity </w:t>
      </w:r>
    </w:p>
    <w:p w:rsidR="00132C6A" w:rsidRPr="00621B89" w:rsidRDefault="00923632" w:rsidP="003521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>Once you have identified the main gaps in policy</w:t>
      </w:r>
      <w:r w:rsidR="00621B89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and have an established position</w:t>
      </w:r>
      <w:r w:rsidR="00621B89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you will need to communicate this at every opportunity.  Use different </w:t>
      </w:r>
      <w:r w:rsidR="00132C6A" w:rsidRPr="00621B89">
        <w:rPr>
          <w:rFonts w:ascii="Arial" w:eastAsia="Times New Roman" w:hAnsi="Arial" w:cs="Arial"/>
          <w:bCs/>
          <w:sz w:val="24"/>
          <w:szCs w:val="24"/>
          <w:lang w:val="en-US"/>
        </w:rPr>
        <w:t>avenues to put your issues on the agenda</w:t>
      </w:r>
      <w:r w:rsidR="00621B89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  <w:r w:rsidR="00132C6A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such as Joint Oireachtas Committees, relevant Department Consultative Forums, the Budget</w:t>
      </w:r>
      <w:r w:rsidR="00621B89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  <w:r w:rsidR="00132C6A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and regional and local networks.   </w:t>
      </w:r>
      <w:r w:rsidR="00621B89">
        <w:rPr>
          <w:rFonts w:ascii="Arial" w:eastAsia="Times New Roman" w:hAnsi="Arial" w:cs="Arial"/>
          <w:bCs/>
          <w:sz w:val="24"/>
          <w:szCs w:val="24"/>
          <w:lang w:val="en-US"/>
        </w:rPr>
        <w:t>Consider how to eng</w:t>
      </w:r>
      <w:r w:rsidR="009A21A1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age with the media </w:t>
      </w:r>
      <w:r w:rsidR="00132C6A"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to communicate a campaign issue. </w:t>
      </w:r>
    </w:p>
    <w:p w:rsidR="00417594" w:rsidRPr="00621B89" w:rsidRDefault="00132C6A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 </w:t>
      </w:r>
    </w:p>
    <w:p w:rsidR="00621B89" w:rsidRDefault="00621B89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621B89" w:rsidRDefault="00621B89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C206BB" w:rsidRPr="00621B89" w:rsidRDefault="00417594" w:rsidP="00640C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Step 5: Continuously </w:t>
      </w:r>
      <w:r w:rsidR="00D66EFF" w:rsidRPr="00621B8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review campaign issues and update them if necessary </w:t>
      </w:r>
    </w:p>
    <w:p w:rsidR="00132C6A" w:rsidRPr="00621B89" w:rsidRDefault="00C206BB" w:rsidP="00640C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>It is important to continuously review the campaign issues to take account in policy changes introduced by the Budget</w:t>
      </w:r>
      <w:r w:rsidR="00621B89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or as a result of lobbying.  New problems or barriers will also arise and they will need to be considered on an ongoing basis.  The review part of social policy ana</w:t>
      </w:r>
      <w:r w:rsidR="00621B89">
        <w:rPr>
          <w:rFonts w:ascii="Arial" w:eastAsia="Times New Roman" w:hAnsi="Arial" w:cs="Arial"/>
          <w:bCs/>
          <w:sz w:val="24"/>
          <w:szCs w:val="24"/>
          <w:lang w:val="en-US"/>
        </w:rPr>
        <w:t>lysis is important in any person</w:t>
      </w:r>
      <w:r w:rsidRPr="00621B8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centered organisation.  </w:t>
      </w:r>
    </w:p>
    <w:p w:rsidR="00C206BB" w:rsidRPr="00621B89" w:rsidRDefault="00C206BB" w:rsidP="00640C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983B03" w:rsidRDefault="00983B03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FC24D3" w:rsidRPr="00621B89" w:rsidRDefault="00FC24D3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  <w:r w:rsidRPr="00621B89">
        <w:rPr>
          <w:rFonts w:ascii="Arial" w:eastAsia="Calibri" w:hAnsi="Arial" w:cs="Arial"/>
          <w:b/>
          <w:color w:val="1F497D" w:themeColor="text2"/>
          <w:sz w:val="24"/>
          <w:szCs w:val="24"/>
        </w:rPr>
        <w:t>What services can DFI offer to support your policy and campaign work?</w:t>
      </w:r>
    </w:p>
    <w:p w:rsidR="0076462F" w:rsidRDefault="0076462F" w:rsidP="00FC24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C24D3" w:rsidRPr="00621B89" w:rsidRDefault="00D00B3C" w:rsidP="00FC24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DFI has</w:t>
      </w:r>
      <w:r w:rsidR="00172560" w:rsidRPr="00621B89">
        <w:rPr>
          <w:rFonts w:ascii="Arial" w:eastAsia="Calibri" w:hAnsi="Arial" w:cs="Arial"/>
          <w:sz w:val="24"/>
          <w:szCs w:val="24"/>
        </w:rPr>
        <w:t xml:space="preserve"> developed a number of supports to help you in your policy and campaign work.  They include:</w:t>
      </w:r>
    </w:p>
    <w:p w:rsidR="00172560" w:rsidRPr="00621B89" w:rsidRDefault="00172560" w:rsidP="00FC24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C24D3" w:rsidRPr="00621B89" w:rsidRDefault="00FC24D3" w:rsidP="00621B8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sz w:val="24"/>
          <w:szCs w:val="24"/>
          <w:lang w:val="en-US"/>
        </w:rPr>
        <w:t>Practical advice on writing policy position papers and submissions</w:t>
      </w:r>
      <w:r w:rsidR="00476A12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172560" w:rsidRPr="00621B89" w:rsidRDefault="00172560" w:rsidP="00172560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C24D3" w:rsidRPr="00621B89" w:rsidRDefault="00FC24D3" w:rsidP="00621B8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sz w:val="24"/>
          <w:szCs w:val="24"/>
          <w:lang w:val="en-US"/>
        </w:rPr>
        <w:t>Information on new developments in social policy</w:t>
      </w:r>
      <w:r w:rsidR="00476A12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621B8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172560" w:rsidRPr="00621B89" w:rsidRDefault="00172560" w:rsidP="001725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C24D3" w:rsidRPr="00621B89" w:rsidRDefault="00FC24D3" w:rsidP="00621B8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sz w:val="24"/>
          <w:szCs w:val="24"/>
          <w:lang w:val="en-US"/>
        </w:rPr>
        <w:t>Help with responding to calls for submissions</w:t>
      </w:r>
      <w:r w:rsidR="00476A12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172560" w:rsidRPr="00621B89" w:rsidRDefault="00172560" w:rsidP="001725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C24D3" w:rsidRPr="00621B89" w:rsidRDefault="00FC24D3" w:rsidP="00621B8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sz w:val="24"/>
          <w:szCs w:val="24"/>
          <w:lang w:val="en-US"/>
        </w:rPr>
        <w:t xml:space="preserve">Provide an understanding of key disability specific developments as a consequence of the National Disability Strategy and </w:t>
      </w:r>
      <w:proofErr w:type="gramStart"/>
      <w:r w:rsidRPr="00621B89">
        <w:rPr>
          <w:rFonts w:ascii="Arial" w:eastAsia="Times New Roman" w:hAnsi="Arial" w:cs="Arial"/>
          <w:sz w:val="24"/>
          <w:szCs w:val="24"/>
          <w:lang w:val="en-US"/>
        </w:rPr>
        <w:t>Towards</w:t>
      </w:r>
      <w:proofErr w:type="gramEnd"/>
      <w:r w:rsidRPr="00621B89">
        <w:rPr>
          <w:rFonts w:ascii="Arial" w:eastAsia="Times New Roman" w:hAnsi="Arial" w:cs="Arial"/>
          <w:sz w:val="24"/>
          <w:szCs w:val="24"/>
          <w:lang w:val="en-US"/>
        </w:rPr>
        <w:t xml:space="preserve"> 2016. </w:t>
      </w:r>
    </w:p>
    <w:p w:rsidR="00172560" w:rsidRPr="00621B89" w:rsidRDefault="00172560" w:rsidP="001725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C24D3" w:rsidRPr="00621B89" w:rsidRDefault="00FC24D3" w:rsidP="00621B8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sz w:val="24"/>
          <w:szCs w:val="24"/>
          <w:lang w:val="en-US"/>
        </w:rPr>
        <w:t>Provide an understanding of ‘Mainstreaming’ in the context of obligations on public bodies and Sectoral Plan commitments.</w:t>
      </w:r>
    </w:p>
    <w:p w:rsidR="00172560" w:rsidRPr="00621B89" w:rsidRDefault="00172560" w:rsidP="001725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C24D3" w:rsidRDefault="00FC24D3" w:rsidP="00621B8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sz w:val="24"/>
          <w:szCs w:val="24"/>
          <w:lang w:val="en-US"/>
        </w:rPr>
        <w:t xml:space="preserve">Describe the monitoring infrastructure in place for implementing Government policy on disability. </w:t>
      </w:r>
    </w:p>
    <w:p w:rsidR="00621B89" w:rsidRPr="00621B89" w:rsidRDefault="00621B89" w:rsidP="00621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C24D3" w:rsidRPr="00621B89" w:rsidRDefault="00FC24D3" w:rsidP="00621B8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sz w:val="24"/>
          <w:szCs w:val="24"/>
          <w:lang w:val="en-US"/>
        </w:rPr>
        <w:t>Support with pre-budget campaign</w:t>
      </w:r>
    </w:p>
    <w:p w:rsidR="00FC24D3" w:rsidRPr="00621B89" w:rsidRDefault="00FC24D3" w:rsidP="00FC24D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:rsidR="00621B89" w:rsidRDefault="00621B89" w:rsidP="00571991">
      <w:pPr>
        <w:spacing w:after="0" w:line="240" w:lineRule="auto"/>
        <w:contextualSpacing/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</w:pPr>
    </w:p>
    <w:p w:rsidR="00571991" w:rsidRPr="00621B89" w:rsidRDefault="00571991" w:rsidP="00571991">
      <w:pPr>
        <w:spacing w:after="0" w:line="240" w:lineRule="auto"/>
        <w:contextualSpacing/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b/>
          <w:color w:val="1F497D" w:themeColor="text2"/>
          <w:sz w:val="24"/>
          <w:szCs w:val="24"/>
          <w:lang w:val="en-US"/>
        </w:rPr>
        <w:t xml:space="preserve">The DFI Social Policy and Campaigning Workshop </w:t>
      </w:r>
    </w:p>
    <w:p w:rsidR="00621B89" w:rsidRDefault="00621B89" w:rsidP="00571991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71991" w:rsidRPr="00621B89" w:rsidRDefault="00571991" w:rsidP="0057199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21B89">
        <w:rPr>
          <w:rFonts w:ascii="Arial" w:eastAsia="Calibri" w:hAnsi="Arial" w:cs="Arial"/>
          <w:bCs/>
          <w:sz w:val="24"/>
          <w:szCs w:val="24"/>
        </w:rPr>
        <w:t>The Policy and Campaigning Workshop is a practical workshop for supporting organisations to plan and run a campaign</w:t>
      </w:r>
      <w:r w:rsidRPr="00621B89">
        <w:rPr>
          <w:rFonts w:ascii="Arial" w:eastAsia="Times New Roman" w:hAnsi="Arial" w:cs="Arial"/>
          <w:sz w:val="24"/>
          <w:szCs w:val="24"/>
          <w:lang w:val="en-GB"/>
        </w:rPr>
        <w:t>. The training is designed to be interactive</w:t>
      </w:r>
      <w:r w:rsidR="00621B89">
        <w:rPr>
          <w:rFonts w:ascii="Arial" w:eastAsia="Times New Roman" w:hAnsi="Arial" w:cs="Arial"/>
          <w:sz w:val="24"/>
          <w:szCs w:val="24"/>
          <w:lang w:val="en-GB"/>
        </w:rPr>
        <w:t>,</w:t>
      </w:r>
      <w:r w:rsidRPr="00621B89">
        <w:rPr>
          <w:rFonts w:ascii="Arial" w:eastAsia="Times New Roman" w:hAnsi="Arial" w:cs="Arial"/>
          <w:sz w:val="24"/>
          <w:szCs w:val="24"/>
          <w:lang w:val="en-GB"/>
        </w:rPr>
        <w:t xml:space="preserve"> to guide participants through the policy making process and the fundamentals of running a successful campaign.   The workshop also supports organisations to get </w:t>
      </w:r>
      <w:r w:rsidRPr="00621B89">
        <w:rPr>
          <w:rFonts w:ascii="Arial" w:eastAsia="Times New Roman" w:hAnsi="Arial" w:cs="Arial"/>
          <w:sz w:val="24"/>
          <w:szCs w:val="24"/>
          <w:lang w:val="en-GB"/>
        </w:rPr>
        <w:lastRenderedPageBreak/>
        <w:t>up-to-date with key national policies, and includes a review of the DFI Guide to Government Policy on Disability</w:t>
      </w:r>
      <w:r w:rsidRPr="00621B89">
        <w:rPr>
          <w:rStyle w:val="FootnoteReference"/>
          <w:rFonts w:ascii="Arial" w:eastAsia="Times New Roman" w:hAnsi="Arial" w:cs="Arial"/>
          <w:sz w:val="24"/>
          <w:szCs w:val="24"/>
          <w:lang w:val="en-GB"/>
        </w:rPr>
        <w:footnoteReference w:id="1"/>
      </w:r>
      <w:r w:rsidRPr="00621B89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</w:p>
    <w:p w:rsidR="00571991" w:rsidRPr="00621B89" w:rsidRDefault="00571991" w:rsidP="005719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71991" w:rsidRPr="00621B89" w:rsidRDefault="00621B89" w:rsidP="0057199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At </w:t>
      </w:r>
      <w:r w:rsidR="00D00B3C">
        <w:rPr>
          <w:rFonts w:ascii="Arial" w:eastAsia="Times New Roman" w:hAnsi="Arial" w:cs="Arial"/>
          <w:sz w:val="24"/>
          <w:szCs w:val="24"/>
          <w:lang w:val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-GB"/>
        </w:rPr>
        <w:t>w</w:t>
      </w:r>
      <w:r w:rsidR="00571991" w:rsidRPr="00621B89">
        <w:rPr>
          <w:rFonts w:ascii="Arial" w:eastAsia="Times New Roman" w:hAnsi="Arial" w:cs="Arial"/>
          <w:sz w:val="24"/>
          <w:szCs w:val="24"/>
          <w:lang w:val="en-GB"/>
        </w:rPr>
        <w:t>orkshop</w:t>
      </w:r>
      <w:r w:rsidR="00D00B3C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571991" w:rsidRPr="00621B89">
        <w:rPr>
          <w:rFonts w:ascii="Arial" w:eastAsia="Times New Roman" w:hAnsi="Arial" w:cs="Arial"/>
          <w:sz w:val="24"/>
          <w:szCs w:val="24"/>
          <w:lang w:val="en-GB"/>
        </w:rPr>
        <w:t xml:space="preserve"> participants can choose between different working groups that will deal with writing an internal policy statement from scratch, writing a policy submission to another body</w:t>
      </w:r>
      <w:r>
        <w:rPr>
          <w:rFonts w:ascii="Arial" w:eastAsia="Times New Roman" w:hAnsi="Arial" w:cs="Arial"/>
          <w:sz w:val="24"/>
          <w:szCs w:val="24"/>
          <w:lang w:val="en-GB"/>
        </w:rPr>
        <w:t>, based on their</w:t>
      </w:r>
      <w:r w:rsidR="00571991" w:rsidRPr="00621B89">
        <w:rPr>
          <w:rFonts w:ascii="Arial" w:eastAsia="Times New Roman" w:hAnsi="Arial" w:cs="Arial"/>
          <w:sz w:val="24"/>
          <w:szCs w:val="24"/>
          <w:lang w:val="en-GB"/>
        </w:rPr>
        <w:t xml:space="preserve"> own policy positions, and making a pre-budget submission. The facilitator will spend some time on each topic to give advice or help if it is needed.  </w:t>
      </w:r>
    </w:p>
    <w:p w:rsidR="00571991" w:rsidRPr="00621B89" w:rsidRDefault="00571991" w:rsidP="005719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71991" w:rsidRPr="00621B89" w:rsidRDefault="00621B89" w:rsidP="005719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workshop will</w:t>
      </w:r>
      <w:r w:rsidR="00571991" w:rsidRPr="00621B89">
        <w:rPr>
          <w:rFonts w:ascii="Arial" w:hAnsi="Arial" w:cs="Arial"/>
          <w:sz w:val="24"/>
          <w:szCs w:val="24"/>
          <w:lang w:val="en-US"/>
        </w:rPr>
        <w:t xml:space="preserve"> to be delivered in DFI, starting at 10.00 a.m. and finishing at 4.00 pm. To make the most out of th</w:t>
      </w:r>
      <w:r>
        <w:rPr>
          <w:rFonts w:ascii="Arial" w:hAnsi="Arial" w:cs="Arial"/>
          <w:sz w:val="24"/>
          <w:szCs w:val="24"/>
          <w:lang w:val="en-US"/>
        </w:rPr>
        <w:t>e event,</w:t>
      </w:r>
      <w:r w:rsidR="00D00B3C">
        <w:rPr>
          <w:rFonts w:ascii="Arial" w:hAnsi="Arial" w:cs="Arial"/>
          <w:sz w:val="24"/>
          <w:szCs w:val="24"/>
          <w:lang w:val="en-US"/>
        </w:rPr>
        <w:t xml:space="preserve"> </w:t>
      </w:r>
      <w:r w:rsidR="00571991" w:rsidRPr="00621B89">
        <w:rPr>
          <w:rFonts w:ascii="Arial" w:hAnsi="Arial" w:cs="Arial"/>
          <w:sz w:val="24"/>
          <w:szCs w:val="24"/>
          <w:lang w:val="en-US"/>
        </w:rPr>
        <w:t xml:space="preserve">organisations should take the time to ensure that the most appropriate person in the organisation is the one who attends the training. </w:t>
      </w:r>
      <w:r w:rsidR="00571991" w:rsidRPr="00621B89">
        <w:rPr>
          <w:rFonts w:ascii="Arial" w:eastAsia="Times New Roman" w:hAnsi="Arial" w:cs="Arial"/>
          <w:sz w:val="24"/>
          <w:szCs w:val="24"/>
          <w:lang w:val="en-GB"/>
        </w:rPr>
        <w:t>Learning by doing is a very reliable method for ensuring competency, accuracy and confidence.</w:t>
      </w:r>
    </w:p>
    <w:p w:rsidR="00571991" w:rsidRPr="00621B89" w:rsidRDefault="00571991" w:rsidP="005719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71991" w:rsidRPr="00972175" w:rsidRDefault="00571991" w:rsidP="00571991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</w:pPr>
      <w:r w:rsidRPr="00621B89">
        <w:rPr>
          <w:rFonts w:ascii="Arial" w:hAnsi="Arial" w:cs="Arial"/>
          <w:sz w:val="24"/>
          <w:szCs w:val="24"/>
          <w:lang w:val="en-US"/>
        </w:rPr>
        <w:t>To prepare for the training workshop please complete the pre-learning questionnaire</w:t>
      </w:r>
      <w:r w:rsidR="00621B89">
        <w:rPr>
          <w:rFonts w:ascii="Arial" w:hAnsi="Arial" w:cs="Arial"/>
          <w:sz w:val="24"/>
          <w:szCs w:val="24"/>
          <w:lang w:val="en-US"/>
        </w:rPr>
        <w:t>,</w:t>
      </w:r>
      <w:r w:rsidRPr="00621B89">
        <w:rPr>
          <w:rFonts w:ascii="Arial" w:hAnsi="Arial" w:cs="Arial"/>
          <w:sz w:val="24"/>
          <w:szCs w:val="24"/>
          <w:lang w:val="en-US"/>
        </w:rPr>
        <w:t xml:space="preserve"> to be found on </w:t>
      </w:r>
      <w:hyperlink r:id="rId19" w:history="1">
        <w:r w:rsidR="00972175" w:rsidRPr="0042213B">
          <w:rPr>
            <w:rStyle w:val="Hyperlink"/>
            <w:rFonts w:ascii="Arial" w:hAnsi="Arial" w:cs="Arial"/>
            <w:sz w:val="24"/>
            <w:szCs w:val="24"/>
            <w:lang w:val="en-US"/>
          </w:rPr>
          <w:t>www.disability-federation.ie</w:t>
        </w:r>
      </w:hyperlink>
      <w:r w:rsidR="00972175">
        <w:rPr>
          <w:rFonts w:ascii="Arial" w:hAnsi="Arial" w:cs="Arial"/>
          <w:sz w:val="24"/>
          <w:szCs w:val="24"/>
          <w:lang w:val="en-US"/>
        </w:rPr>
        <w:t xml:space="preserve"> </w:t>
      </w:r>
      <w:r w:rsidRPr="00621B89">
        <w:rPr>
          <w:rFonts w:ascii="Arial" w:hAnsi="Arial" w:cs="Arial"/>
          <w:sz w:val="24"/>
          <w:szCs w:val="24"/>
          <w:lang w:val="en-US"/>
        </w:rPr>
        <w:t xml:space="preserve">or from your Support Officer. It is also helpful if the person attending the workshop has read the </w:t>
      </w:r>
      <w:r w:rsidRPr="00621B89">
        <w:rPr>
          <w:rStyle w:val="Strong"/>
          <w:rFonts w:ascii="Arial" w:hAnsi="Arial" w:cs="Arial"/>
          <w:b w:val="0"/>
          <w:sz w:val="24"/>
          <w:szCs w:val="24"/>
          <w:lang w:val="en"/>
        </w:rPr>
        <w:t xml:space="preserve">DFI Guide to Government </w:t>
      </w:r>
      <w:r w:rsidR="00621B89">
        <w:rPr>
          <w:rStyle w:val="Strong"/>
          <w:rFonts w:ascii="Arial" w:hAnsi="Arial" w:cs="Arial"/>
          <w:b w:val="0"/>
          <w:sz w:val="24"/>
          <w:szCs w:val="24"/>
          <w:lang w:val="en"/>
        </w:rPr>
        <w:t xml:space="preserve">Policy on </w:t>
      </w:r>
      <w:r w:rsidR="004F0E0A">
        <w:rPr>
          <w:rStyle w:val="Strong"/>
          <w:rFonts w:ascii="Arial" w:hAnsi="Arial" w:cs="Arial"/>
          <w:b w:val="0"/>
          <w:sz w:val="24"/>
          <w:szCs w:val="24"/>
          <w:lang w:val="en"/>
        </w:rPr>
        <w:t>Disability</w:t>
      </w:r>
      <w:r w:rsidR="00972175">
        <w:rPr>
          <w:rStyle w:val="Strong"/>
          <w:rFonts w:ascii="Arial" w:hAnsi="Arial" w:cs="Arial"/>
          <w:b w:val="0"/>
          <w:sz w:val="24"/>
          <w:szCs w:val="24"/>
          <w:lang w:val="en"/>
        </w:rPr>
        <w:t xml:space="preserve"> </w:t>
      </w:r>
      <w:hyperlink r:id="rId20" w:history="1">
        <w:r w:rsidR="00972175" w:rsidRPr="0042213B">
          <w:rPr>
            <w:rStyle w:val="Hyperlink"/>
            <w:rFonts w:ascii="Arial" w:hAnsi="Arial" w:cs="Arial"/>
            <w:sz w:val="24"/>
            <w:szCs w:val="24"/>
            <w:lang w:val="en-US"/>
          </w:rPr>
          <w:t>www.disability-federation.ie</w:t>
        </w:r>
      </w:hyperlink>
      <w:r w:rsidR="00972175">
        <w:rPr>
          <w:rStyle w:val="Strong"/>
          <w:rFonts w:ascii="Arial" w:hAnsi="Arial" w:cs="Arial"/>
          <w:b w:val="0"/>
          <w:sz w:val="24"/>
          <w:szCs w:val="24"/>
          <w:lang w:val="en"/>
        </w:rPr>
        <w:t xml:space="preserve"> </w:t>
      </w:r>
      <w:r w:rsidRPr="00621B89">
        <w:rPr>
          <w:rStyle w:val="Strong"/>
          <w:rFonts w:ascii="Arial" w:hAnsi="Arial" w:cs="Arial"/>
          <w:b w:val="0"/>
          <w:sz w:val="24"/>
          <w:szCs w:val="24"/>
          <w:lang w:val="en"/>
        </w:rPr>
        <w:t>.</w:t>
      </w:r>
      <w:r w:rsidRPr="00621B89">
        <w:rPr>
          <w:rStyle w:val="Strong"/>
          <w:rFonts w:ascii="Arial" w:hAnsi="Arial" w:cs="Arial"/>
          <w:sz w:val="24"/>
          <w:szCs w:val="24"/>
          <w:lang w:val="en"/>
        </w:rPr>
        <w:t xml:space="preserve">  </w:t>
      </w:r>
      <w:r w:rsidRPr="00621B89">
        <w:rPr>
          <w:rStyle w:val="Strong"/>
          <w:rFonts w:ascii="Arial" w:hAnsi="Arial" w:cs="Arial"/>
          <w:b w:val="0"/>
          <w:sz w:val="24"/>
          <w:szCs w:val="24"/>
          <w:lang w:val="en"/>
        </w:rPr>
        <w:t>The workshop is</w:t>
      </w:r>
      <w:r w:rsidR="00C37668">
        <w:rPr>
          <w:rStyle w:val="Strong"/>
          <w:rFonts w:ascii="Arial" w:hAnsi="Arial" w:cs="Arial"/>
          <w:b w:val="0"/>
          <w:sz w:val="24"/>
          <w:szCs w:val="24"/>
          <w:lang w:val="en"/>
        </w:rPr>
        <w:t xml:space="preserve"> held at regular intervals and </w:t>
      </w:r>
      <w:r w:rsidR="004F0E0A">
        <w:rPr>
          <w:rStyle w:val="Strong"/>
          <w:rFonts w:ascii="Arial" w:hAnsi="Arial" w:cs="Arial"/>
          <w:b w:val="0"/>
          <w:sz w:val="24"/>
          <w:szCs w:val="24"/>
          <w:lang w:val="en"/>
        </w:rPr>
        <w:t>below</w:t>
      </w:r>
      <w:r w:rsidRPr="00621B89">
        <w:rPr>
          <w:rStyle w:val="Strong"/>
          <w:rFonts w:ascii="Arial" w:hAnsi="Arial" w:cs="Arial"/>
          <w:b w:val="0"/>
          <w:sz w:val="24"/>
          <w:szCs w:val="24"/>
          <w:lang w:val="en"/>
        </w:rPr>
        <w:t xml:space="preserve"> is a sample session plan with t</w:t>
      </w:r>
      <w:r w:rsidR="001C7A9D">
        <w:rPr>
          <w:rStyle w:val="Strong"/>
          <w:rFonts w:ascii="Arial" w:hAnsi="Arial" w:cs="Arial"/>
          <w:b w:val="0"/>
          <w:sz w:val="24"/>
          <w:szCs w:val="24"/>
          <w:lang w:val="en"/>
        </w:rPr>
        <w:t xml:space="preserve">he type of topics and </w:t>
      </w:r>
      <w:r w:rsidRPr="00621B89">
        <w:rPr>
          <w:rStyle w:val="Strong"/>
          <w:rFonts w:ascii="Arial" w:hAnsi="Arial" w:cs="Arial"/>
          <w:b w:val="0"/>
          <w:sz w:val="24"/>
          <w:szCs w:val="24"/>
          <w:lang w:val="en"/>
        </w:rPr>
        <w:t>that will be covered on the day.</w:t>
      </w:r>
      <w:r w:rsidRPr="00621B89">
        <w:rPr>
          <w:rStyle w:val="Strong"/>
          <w:rFonts w:ascii="Arial" w:hAnsi="Arial" w:cs="Arial"/>
          <w:sz w:val="24"/>
          <w:szCs w:val="24"/>
          <w:lang w:val="en"/>
        </w:rPr>
        <w:t xml:space="preserve"> </w:t>
      </w:r>
    </w:p>
    <w:p w:rsidR="00571991" w:rsidRDefault="00571991" w:rsidP="00571991">
      <w:pPr>
        <w:spacing w:after="0" w:line="240" w:lineRule="auto"/>
        <w:rPr>
          <w:rStyle w:val="Strong"/>
          <w:rFonts w:ascii="Arial" w:hAnsi="Arial" w:cs="Arial"/>
          <w:sz w:val="24"/>
          <w:szCs w:val="24"/>
          <w:lang w:val="en"/>
        </w:rPr>
      </w:pPr>
    </w:p>
    <w:p w:rsidR="00DA1F0E" w:rsidRPr="00621B89" w:rsidRDefault="00DA1F0E" w:rsidP="00571991">
      <w:pPr>
        <w:spacing w:after="0" w:line="240" w:lineRule="auto"/>
        <w:rPr>
          <w:rStyle w:val="Strong"/>
          <w:rFonts w:ascii="Arial" w:hAnsi="Arial" w:cs="Arial"/>
          <w:sz w:val="24"/>
          <w:szCs w:val="24"/>
          <w:lang w:val="en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235"/>
        <w:gridCol w:w="1913"/>
        <w:gridCol w:w="2547"/>
        <w:gridCol w:w="2547"/>
      </w:tblGrid>
      <w:tr w:rsidR="00571991" w:rsidRPr="00621B89" w:rsidTr="009F0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bottom w:val="single" w:sz="8" w:space="0" w:color="4F81BD" w:themeColor="accent1"/>
            </w:tcBorders>
          </w:tcPr>
          <w:p w:rsidR="00571991" w:rsidRPr="00621B89" w:rsidRDefault="00571991" w:rsidP="009F01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B89">
              <w:rPr>
                <w:rFonts w:ascii="Arial" w:hAnsi="Arial" w:cs="Arial"/>
                <w:sz w:val="24"/>
                <w:szCs w:val="24"/>
                <w:lang w:val="en-US"/>
              </w:rPr>
              <w:t>DFI Social Policy and Campaigning Workshop – Sample Session Plan</w:t>
            </w:r>
          </w:p>
        </w:tc>
      </w:tr>
      <w:tr w:rsidR="00571991" w:rsidRPr="00621B89" w:rsidTr="009F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gridSpan w:val="2"/>
            <w:tcBorders>
              <w:right w:val="single" w:sz="8" w:space="0" w:color="4F81BD" w:themeColor="accent1"/>
            </w:tcBorders>
            <w:vAlign w:val="center"/>
          </w:tcPr>
          <w:p w:rsidR="008145E0" w:rsidRDefault="008145E0" w:rsidP="009F0199">
            <w:pPr>
              <w:tabs>
                <w:tab w:val="left" w:pos="709"/>
              </w:tabs>
              <w:rPr>
                <w:rFonts w:ascii="Arial" w:eastAsia="Times New Roman" w:hAnsi="Arial" w:cs="Arial"/>
                <w:lang w:val="en-GB"/>
              </w:rPr>
            </w:pPr>
          </w:p>
          <w:p w:rsidR="00571991" w:rsidRDefault="00571991" w:rsidP="009F0199">
            <w:pPr>
              <w:tabs>
                <w:tab w:val="left" w:pos="709"/>
              </w:tabs>
              <w:rPr>
                <w:rFonts w:ascii="Arial" w:eastAsia="Times New Roman" w:hAnsi="Arial" w:cs="Arial"/>
                <w:b w:val="0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Date: </w:t>
            </w:r>
            <w:r w:rsidRPr="00621B89">
              <w:rPr>
                <w:rFonts w:ascii="Arial" w:eastAsia="Times New Roman" w:hAnsi="Arial" w:cs="Arial"/>
                <w:b w:val="0"/>
                <w:lang w:val="en-GB"/>
              </w:rPr>
              <w:t>See the DFI website</w:t>
            </w:r>
          </w:p>
          <w:p w:rsidR="008145E0" w:rsidRPr="00621B89" w:rsidRDefault="008145E0" w:rsidP="009F0199">
            <w:pPr>
              <w:tabs>
                <w:tab w:val="left" w:pos="709"/>
              </w:tabs>
              <w:rPr>
                <w:rFonts w:ascii="Arial" w:eastAsia="Times New Roman" w:hAnsi="Arial" w:cs="Arial"/>
                <w:b w:val="0"/>
                <w:lang w:val="en-GB"/>
              </w:rPr>
            </w:pPr>
          </w:p>
        </w:tc>
        <w:tc>
          <w:tcPr>
            <w:tcW w:w="254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71991" w:rsidRPr="00621B89" w:rsidRDefault="00571991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b/>
                <w:lang w:val="en-GB"/>
              </w:rPr>
              <w:t>Time:</w:t>
            </w:r>
            <w:r w:rsidRPr="00621B89">
              <w:rPr>
                <w:rFonts w:ascii="Arial" w:eastAsia="Times New Roman" w:hAnsi="Arial" w:cs="Arial"/>
                <w:lang w:val="en-GB"/>
              </w:rPr>
              <w:t xml:space="preserve"> 10 a.m. to 4 pm.</w:t>
            </w:r>
          </w:p>
        </w:tc>
        <w:tc>
          <w:tcPr>
            <w:tcW w:w="2547" w:type="dxa"/>
            <w:tcBorders>
              <w:left w:val="single" w:sz="8" w:space="0" w:color="4F81BD" w:themeColor="accent1"/>
            </w:tcBorders>
            <w:vAlign w:val="center"/>
          </w:tcPr>
          <w:p w:rsidR="00571991" w:rsidRPr="00621B89" w:rsidRDefault="00571991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b/>
                <w:lang w:val="en-GB"/>
              </w:rPr>
              <w:t>Venue:</w:t>
            </w:r>
            <w:r w:rsidRPr="00621B89">
              <w:rPr>
                <w:rFonts w:ascii="Arial" w:eastAsia="Times New Roman" w:hAnsi="Arial" w:cs="Arial"/>
                <w:lang w:val="en-GB"/>
              </w:rPr>
              <w:t xml:space="preserve"> DFI</w:t>
            </w:r>
          </w:p>
        </w:tc>
      </w:tr>
      <w:tr w:rsidR="00571991" w:rsidRPr="00621B89" w:rsidTr="009F01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8145E0" w:rsidRDefault="008145E0" w:rsidP="009F0199">
            <w:pPr>
              <w:tabs>
                <w:tab w:val="left" w:pos="709"/>
              </w:tabs>
              <w:rPr>
                <w:rFonts w:ascii="Arial" w:eastAsia="Times New Roman" w:hAnsi="Arial" w:cs="Arial"/>
                <w:lang w:val="en-GB"/>
              </w:rPr>
            </w:pPr>
          </w:p>
          <w:p w:rsidR="00571991" w:rsidRDefault="00571991" w:rsidP="009F0199">
            <w:pPr>
              <w:tabs>
                <w:tab w:val="left" w:pos="709"/>
              </w:tabs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Objectives of the workshop:</w:t>
            </w:r>
          </w:p>
          <w:p w:rsidR="00C37668" w:rsidRPr="00621B89" w:rsidRDefault="00C37668" w:rsidP="009F0199">
            <w:pPr>
              <w:tabs>
                <w:tab w:val="left" w:pos="709"/>
              </w:tabs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 w:val="0"/>
                <w:lang w:val="en-GB"/>
              </w:rPr>
            </w:pPr>
            <w:r w:rsidRPr="00621B89">
              <w:rPr>
                <w:rFonts w:ascii="Arial" w:eastAsia="Calibri" w:hAnsi="Arial" w:cs="Arial"/>
                <w:b w:val="0"/>
              </w:rPr>
              <w:t>To support organisations to plan and run a campaign</w:t>
            </w:r>
            <w:r w:rsidRPr="00621B89">
              <w:rPr>
                <w:rFonts w:ascii="Arial" w:eastAsia="Times New Roman" w:hAnsi="Arial" w:cs="Arial"/>
                <w:b w:val="0"/>
                <w:lang w:val="en-GB"/>
              </w:rPr>
              <w:t>.</w:t>
            </w:r>
          </w:p>
          <w:p w:rsidR="00571991" w:rsidRPr="00621B89" w:rsidRDefault="00571991" w:rsidP="004F0E0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 w:val="0"/>
                <w:lang w:val="en-GB"/>
              </w:rPr>
            </w:pPr>
            <w:r w:rsidRPr="00621B89">
              <w:rPr>
                <w:rFonts w:ascii="Arial" w:eastAsia="Times New Roman" w:hAnsi="Arial" w:cs="Arial"/>
                <w:b w:val="0"/>
                <w:lang w:val="en-GB"/>
              </w:rPr>
              <w:t xml:space="preserve">To help organisations formulate meaningful internal policy statements which are simple, </w:t>
            </w:r>
            <w:r w:rsidR="00C37668">
              <w:rPr>
                <w:rFonts w:ascii="Arial" w:eastAsia="Times New Roman" w:hAnsi="Arial" w:cs="Arial"/>
                <w:b w:val="0"/>
                <w:lang w:val="en-GB"/>
              </w:rPr>
              <w:t xml:space="preserve">understandable and easy to </w:t>
            </w:r>
            <w:proofErr w:type="gramStart"/>
            <w:r w:rsidR="004F0E0A">
              <w:rPr>
                <w:rFonts w:ascii="Arial" w:eastAsia="Times New Roman" w:hAnsi="Arial" w:cs="Arial"/>
                <w:b w:val="0"/>
                <w:lang w:val="en-GB"/>
              </w:rPr>
              <w:t>implement</w:t>
            </w:r>
            <w:r w:rsidR="00972175">
              <w:rPr>
                <w:rFonts w:ascii="Arial" w:eastAsia="Times New Roman" w:hAnsi="Arial" w:cs="Arial"/>
                <w:b w:val="0"/>
                <w:lang w:val="en-GB"/>
              </w:rPr>
              <w:t>.</w:t>
            </w:r>
            <w:proofErr w:type="gramEnd"/>
            <w:r w:rsidRPr="00621B89">
              <w:rPr>
                <w:rFonts w:ascii="Arial" w:eastAsia="Times New Roman" w:hAnsi="Arial" w:cs="Arial"/>
                <w:b w:val="0"/>
                <w:lang w:val="en-GB"/>
              </w:rPr>
              <w:t xml:space="preserve"> </w:t>
            </w: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 w:val="0"/>
                <w:lang w:val="en-GB"/>
              </w:rPr>
            </w:pPr>
            <w:r w:rsidRPr="00621B89">
              <w:rPr>
                <w:rFonts w:ascii="Arial" w:eastAsia="Times New Roman" w:hAnsi="Arial" w:cs="Arial"/>
                <w:b w:val="0"/>
                <w:lang w:val="en-GB"/>
              </w:rPr>
              <w:t>To support organisations to examine and analyse relevant national policy documents, using the DFI Guide to Government Policy on Disability</w:t>
            </w:r>
            <w:r w:rsidR="00972175">
              <w:rPr>
                <w:rFonts w:ascii="Arial" w:eastAsia="Times New Roman" w:hAnsi="Arial" w:cs="Arial"/>
                <w:b w:val="0"/>
                <w:lang w:val="en-GB"/>
              </w:rPr>
              <w:t xml:space="preserve"> </w:t>
            </w:r>
            <w:hyperlink r:id="rId21" w:history="1">
              <w:r w:rsidR="00972175" w:rsidRPr="00972175">
                <w:rPr>
                  <w:rStyle w:val="Hyperlink"/>
                  <w:rFonts w:ascii="Arial" w:hAnsi="Arial" w:cs="Arial"/>
                  <w:b w:val="0"/>
                  <w:sz w:val="24"/>
                  <w:szCs w:val="24"/>
                  <w:lang w:val="en-US"/>
                </w:rPr>
                <w:t>www.disability-federation.ie</w:t>
              </w:r>
            </w:hyperlink>
            <w:r w:rsidR="00972175">
              <w:rPr>
                <w:rFonts w:ascii="Arial" w:eastAsia="Times New Roman" w:hAnsi="Arial" w:cs="Arial"/>
                <w:b w:val="0"/>
                <w:lang w:val="en-GB"/>
              </w:rPr>
              <w:t xml:space="preserve"> </w:t>
            </w:r>
            <w:r w:rsidRPr="00621B89">
              <w:rPr>
                <w:rFonts w:ascii="Arial" w:eastAsia="Times New Roman" w:hAnsi="Arial" w:cs="Arial"/>
                <w:b w:val="0"/>
                <w:lang w:val="en-GB"/>
              </w:rPr>
              <w:t xml:space="preserve"> as a resource.  </w:t>
            </w:r>
          </w:p>
          <w:p w:rsidR="00571991" w:rsidRDefault="00571991" w:rsidP="009F0199">
            <w:pPr>
              <w:ind w:left="360"/>
              <w:rPr>
                <w:rFonts w:ascii="Arial" w:eastAsia="Times New Roman" w:hAnsi="Arial" w:cs="Arial"/>
                <w:lang w:val="en-GB"/>
              </w:rPr>
            </w:pPr>
          </w:p>
          <w:p w:rsidR="00C37668" w:rsidRPr="00621B89" w:rsidRDefault="00C37668" w:rsidP="009F0199">
            <w:pPr>
              <w:ind w:left="36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71991" w:rsidRPr="00621B89" w:rsidTr="009F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</w:tcPr>
          <w:p w:rsidR="00C37668" w:rsidRDefault="00C37668" w:rsidP="009F0199">
            <w:pPr>
              <w:ind w:left="360" w:hanging="360"/>
              <w:rPr>
                <w:rFonts w:ascii="Arial" w:eastAsia="Times New Roman" w:hAnsi="Arial" w:cs="Arial"/>
                <w:lang w:val="en-GB"/>
              </w:rPr>
            </w:pPr>
          </w:p>
          <w:p w:rsidR="00571991" w:rsidRDefault="00571991" w:rsidP="009F0199">
            <w:pPr>
              <w:ind w:left="360" w:hanging="36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Social Policy and Campaigning Workshop Sample Agenda   </w:t>
            </w:r>
          </w:p>
          <w:p w:rsidR="00C37668" w:rsidRPr="00621B89" w:rsidRDefault="00C37668" w:rsidP="009F0199">
            <w:pPr>
              <w:ind w:left="360" w:hanging="36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71991" w:rsidRPr="00621B89" w:rsidTr="009F0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37668" w:rsidRDefault="00C37668" w:rsidP="009F0199">
            <w:pPr>
              <w:ind w:left="360" w:hanging="360"/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  <w:p w:rsidR="00571991" w:rsidRPr="00621B89" w:rsidRDefault="00571991" w:rsidP="009F0199">
            <w:pPr>
              <w:ind w:left="360" w:hanging="360"/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  <w:r w:rsidRPr="00621B89">
              <w:rPr>
                <w:rFonts w:ascii="Arial" w:eastAsia="Times New Roman" w:hAnsi="Arial" w:cs="Arial"/>
                <w:b w:val="0"/>
                <w:bCs w:val="0"/>
                <w:lang w:val="en-GB"/>
              </w:rPr>
              <w:t>10.00 -11.00 a.m.</w:t>
            </w:r>
          </w:p>
          <w:p w:rsidR="00571991" w:rsidRPr="00621B89" w:rsidRDefault="00571991" w:rsidP="009F0199">
            <w:pPr>
              <w:ind w:left="360" w:hanging="360"/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  <w:p w:rsidR="00571991" w:rsidRPr="00621B89" w:rsidRDefault="00571991" w:rsidP="009F0199">
            <w:pPr>
              <w:ind w:left="360" w:hanging="360"/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  <w:p w:rsidR="00571991" w:rsidRPr="00621B89" w:rsidRDefault="00571991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</w:tc>
        <w:tc>
          <w:tcPr>
            <w:tcW w:w="7007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C37668" w:rsidRDefault="00C37668" w:rsidP="009F0199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Default="00571991" w:rsidP="009F0199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Explaining the Policy Making Process: Presentations and Discussion</w:t>
            </w:r>
          </w:p>
          <w:p w:rsidR="00C37668" w:rsidRPr="00621B89" w:rsidRDefault="00C37668" w:rsidP="009F0199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Fundamentals of policy making (values, purpose, outcomes)</w:t>
            </w:r>
            <w:r w:rsidR="00972175">
              <w:rPr>
                <w:rFonts w:ascii="Arial" w:eastAsia="Times New Roman" w:hAnsi="Arial" w:cs="Arial"/>
                <w:lang w:val="en-GB"/>
              </w:rPr>
              <w:t>.</w:t>
            </w: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Designing a successful policy statement</w:t>
            </w:r>
            <w:r w:rsidR="00972175">
              <w:rPr>
                <w:rFonts w:ascii="Arial" w:eastAsia="Times New Roman" w:hAnsi="Arial" w:cs="Arial"/>
                <w:lang w:val="en-GB"/>
              </w:rPr>
              <w:t>.</w:t>
            </w:r>
            <w:r w:rsidRPr="00621B89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lastRenderedPageBreak/>
              <w:t>Understanding the policy framework and social policy analysis</w:t>
            </w:r>
            <w:r w:rsidR="00972175">
              <w:rPr>
                <w:rFonts w:ascii="Arial" w:eastAsia="Times New Roman" w:hAnsi="Arial" w:cs="Arial"/>
                <w:lang w:val="en-GB"/>
              </w:rPr>
              <w:t>.</w:t>
            </w:r>
          </w:p>
          <w:p w:rsidR="00571991" w:rsidRPr="00621B89" w:rsidRDefault="00571991" w:rsidP="009F019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571991" w:rsidRPr="00621B89" w:rsidTr="009F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F81BD" w:themeColor="accent1"/>
            </w:tcBorders>
          </w:tcPr>
          <w:p w:rsidR="00C37668" w:rsidRDefault="00C37668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  <w:p w:rsidR="00571991" w:rsidRPr="00621B89" w:rsidRDefault="00571991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  <w:r w:rsidRPr="00621B89">
              <w:rPr>
                <w:rFonts w:ascii="Arial" w:eastAsia="Times New Roman" w:hAnsi="Arial" w:cs="Arial"/>
                <w:b w:val="0"/>
                <w:bCs w:val="0"/>
                <w:lang w:val="en-GB"/>
              </w:rPr>
              <w:t>11.00 – 11.15 a.m.</w:t>
            </w:r>
          </w:p>
          <w:p w:rsidR="00571991" w:rsidRPr="00621B89" w:rsidRDefault="00571991" w:rsidP="009F0199">
            <w:pPr>
              <w:ind w:left="360" w:hanging="360"/>
              <w:rPr>
                <w:rFonts w:ascii="Arial" w:eastAsia="Times New Roman" w:hAnsi="Arial" w:cs="Arial"/>
                <w:bCs w:val="0"/>
                <w:lang w:val="en-GB"/>
              </w:rPr>
            </w:pPr>
          </w:p>
        </w:tc>
        <w:tc>
          <w:tcPr>
            <w:tcW w:w="7007" w:type="dxa"/>
            <w:gridSpan w:val="3"/>
            <w:tcBorders>
              <w:left w:val="single" w:sz="8" w:space="0" w:color="4F81BD" w:themeColor="accent1"/>
            </w:tcBorders>
          </w:tcPr>
          <w:p w:rsidR="00C37668" w:rsidRDefault="00C37668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Break </w:t>
            </w:r>
          </w:p>
          <w:p w:rsidR="00571991" w:rsidRPr="00621B89" w:rsidRDefault="00571991" w:rsidP="009F0199">
            <w:p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571991" w:rsidRPr="00621B89" w:rsidTr="009F0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37668" w:rsidRDefault="00C37668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  <w:p w:rsidR="00571991" w:rsidRPr="00621B89" w:rsidRDefault="00571991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  <w:r w:rsidRPr="00621B89">
              <w:rPr>
                <w:rFonts w:ascii="Arial" w:eastAsia="Times New Roman" w:hAnsi="Arial" w:cs="Arial"/>
                <w:b w:val="0"/>
                <w:bCs w:val="0"/>
                <w:lang w:val="en-GB"/>
              </w:rPr>
              <w:t>11.15 – 1.00 p.m.</w:t>
            </w:r>
          </w:p>
        </w:tc>
        <w:tc>
          <w:tcPr>
            <w:tcW w:w="7007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C37668" w:rsidRDefault="00C37668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A look at relevant policy and legislation  </w:t>
            </w: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Presentation on current disability policy and legislation </w:t>
            </w: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Discussion on other policies or legislation specific to participants</w:t>
            </w:r>
          </w:p>
          <w:p w:rsidR="00571991" w:rsidRPr="00621B89" w:rsidRDefault="00571991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Working group session e.g.</w:t>
            </w: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Writing an internal policy statement from scratch </w:t>
            </w: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Writing a policy submission to another body based on your own policy positions</w:t>
            </w:r>
          </w:p>
          <w:p w:rsidR="00571991" w:rsidRDefault="00571991" w:rsidP="005719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Writing a pre-budget submission</w:t>
            </w:r>
          </w:p>
          <w:p w:rsidR="00C37668" w:rsidRPr="00621B89" w:rsidRDefault="00C37668" w:rsidP="00C3766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71991" w:rsidRPr="00621B89" w:rsidTr="009F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F81BD" w:themeColor="accent1"/>
            </w:tcBorders>
          </w:tcPr>
          <w:p w:rsidR="00571991" w:rsidRPr="00621B89" w:rsidRDefault="00571991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  <w:p w:rsidR="00571991" w:rsidRPr="00621B89" w:rsidRDefault="00571991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  <w:r w:rsidRPr="00621B89">
              <w:rPr>
                <w:rFonts w:ascii="Arial" w:eastAsia="Times New Roman" w:hAnsi="Arial" w:cs="Arial"/>
                <w:b w:val="0"/>
                <w:bCs w:val="0"/>
                <w:lang w:val="en-GB"/>
              </w:rPr>
              <w:t>1.00 – 2.00 p.m.</w:t>
            </w:r>
          </w:p>
        </w:tc>
        <w:tc>
          <w:tcPr>
            <w:tcW w:w="7007" w:type="dxa"/>
            <w:gridSpan w:val="3"/>
            <w:tcBorders>
              <w:left w:val="single" w:sz="8" w:space="0" w:color="4F81BD" w:themeColor="accent1"/>
            </w:tcBorders>
          </w:tcPr>
          <w:p w:rsidR="00571991" w:rsidRPr="00621B89" w:rsidRDefault="00571991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Lunch </w:t>
            </w:r>
          </w:p>
          <w:p w:rsidR="00571991" w:rsidRPr="00621B89" w:rsidRDefault="00571991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71991" w:rsidRPr="00621B89" w:rsidTr="009F0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37668" w:rsidRDefault="00C37668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  <w:p w:rsidR="00571991" w:rsidRPr="00621B89" w:rsidRDefault="00571991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  <w:r w:rsidRPr="00621B89">
              <w:rPr>
                <w:rFonts w:ascii="Arial" w:eastAsia="Times New Roman" w:hAnsi="Arial" w:cs="Arial"/>
                <w:b w:val="0"/>
                <w:bCs w:val="0"/>
                <w:lang w:val="en-GB"/>
              </w:rPr>
              <w:t xml:space="preserve">2.00 – 2.45 p.m. </w:t>
            </w:r>
          </w:p>
        </w:tc>
        <w:tc>
          <w:tcPr>
            <w:tcW w:w="7007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C37668" w:rsidRDefault="00C37668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Campaigning &amp; Lobbying – what does that mean?</w:t>
            </w: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An overview of lobbying and campaign work</w:t>
            </w:r>
          </w:p>
          <w:p w:rsidR="00571991" w:rsidRDefault="00571991" w:rsidP="005719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>Standards – how to measure the success of your campaign?</w:t>
            </w:r>
          </w:p>
          <w:p w:rsidR="008145E0" w:rsidRPr="00621B89" w:rsidRDefault="008145E0" w:rsidP="008145E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Planning an effective campaign </w:t>
            </w:r>
          </w:p>
          <w:p w:rsidR="00571991" w:rsidRPr="00621B89" w:rsidRDefault="00571991" w:rsidP="009F019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71991" w:rsidRPr="00621B89" w:rsidTr="009F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4F81BD" w:themeColor="accent1"/>
            </w:tcBorders>
          </w:tcPr>
          <w:p w:rsidR="00C37668" w:rsidRDefault="00C37668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  <w:p w:rsidR="00571991" w:rsidRDefault="00571991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  <w:r w:rsidRPr="00621B89">
              <w:rPr>
                <w:rFonts w:ascii="Arial" w:eastAsia="Times New Roman" w:hAnsi="Arial" w:cs="Arial"/>
                <w:b w:val="0"/>
                <w:bCs w:val="0"/>
                <w:lang w:val="en-GB"/>
              </w:rPr>
              <w:t xml:space="preserve">2.45 – 3.00 p.m. </w:t>
            </w:r>
          </w:p>
          <w:p w:rsidR="00C37668" w:rsidRPr="00621B89" w:rsidRDefault="00C37668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</w:tc>
        <w:tc>
          <w:tcPr>
            <w:tcW w:w="7007" w:type="dxa"/>
            <w:gridSpan w:val="3"/>
            <w:tcBorders>
              <w:left w:val="single" w:sz="8" w:space="0" w:color="4F81BD" w:themeColor="accent1"/>
            </w:tcBorders>
          </w:tcPr>
          <w:p w:rsidR="0076462F" w:rsidRDefault="0076462F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Break </w:t>
            </w:r>
          </w:p>
          <w:p w:rsidR="00571991" w:rsidRPr="00621B89" w:rsidRDefault="00571991" w:rsidP="009F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71991" w:rsidRPr="00621B89" w:rsidTr="009F0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76462F" w:rsidRDefault="0076462F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</w:p>
          <w:p w:rsidR="00571991" w:rsidRPr="00621B89" w:rsidRDefault="00571991" w:rsidP="009F0199">
            <w:pPr>
              <w:rPr>
                <w:rFonts w:ascii="Arial" w:eastAsia="Times New Roman" w:hAnsi="Arial" w:cs="Arial"/>
                <w:b w:val="0"/>
                <w:bCs w:val="0"/>
                <w:lang w:val="en-GB"/>
              </w:rPr>
            </w:pPr>
            <w:r w:rsidRPr="00621B89">
              <w:rPr>
                <w:rFonts w:ascii="Arial" w:eastAsia="Times New Roman" w:hAnsi="Arial" w:cs="Arial"/>
                <w:b w:val="0"/>
                <w:bCs w:val="0"/>
                <w:lang w:val="en-GB"/>
              </w:rPr>
              <w:t>3.00 – 4.00 p.m.</w:t>
            </w:r>
          </w:p>
        </w:tc>
        <w:tc>
          <w:tcPr>
            <w:tcW w:w="7007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76462F" w:rsidRDefault="0076462F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Pr="00621B89" w:rsidRDefault="00571991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Working group session e.g. </w:t>
            </w:r>
          </w:p>
          <w:p w:rsidR="00571991" w:rsidRPr="00621B89" w:rsidRDefault="00571991" w:rsidP="00571991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A review of your own campaign – sharing and learning </w:t>
            </w:r>
          </w:p>
          <w:p w:rsidR="00571991" w:rsidRPr="00621B89" w:rsidRDefault="00571991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  <w:p w:rsidR="00571991" w:rsidRDefault="00571991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  <w:r w:rsidRPr="00621B89">
              <w:rPr>
                <w:rFonts w:ascii="Arial" w:eastAsia="Times New Roman" w:hAnsi="Arial" w:cs="Arial"/>
                <w:lang w:val="en-GB"/>
              </w:rPr>
              <w:t xml:space="preserve">Evaluation of the day </w:t>
            </w:r>
          </w:p>
          <w:p w:rsidR="00C37668" w:rsidRPr="00621B89" w:rsidRDefault="00C37668" w:rsidP="009F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:rsidR="00944387" w:rsidRDefault="00944387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C37668" w:rsidRDefault="00C37668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C37668" w:rsidRDefault="00C37668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C37668" w:rsidRPr="00621B89" w:rsidRDefault="00C37668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FC24D3" w:rsidRPr="00621B89" w:rsidRDefault="00C37668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  <w:r>
        <w:rPr>
          <w:rFonts w:ascii="Arial" w:eastAsia="Calibri" w:hAnsi="Arial" w:cs="Arial"/>
          <w:b/>
          <w:color w:val="1F497D" w:themeColor="text2"/>
          <w:sz w:val="24"/>
          <w:szCs w:val="24"/>
        </w:rPr>
        <w:t>Help DFI with</w:t>
      </w:r>
      <w:r w:rsidR="0076462F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1F497D" w:themeColor="text2"/>
          <w:sz w:val="24"/>
          <w:szCs w:val="24"/>
        </w:rPr>
        <w:t>its</w:t>
      </w:r>
      <w:r w:rsidR="00FC24D3" w:rsidRPr="00621B89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 lobby and campaign work</w:t>
      </w:r>
    </w:p>
    <w:p w:rsidR="00C37668" w:rsidRDefault="00C37668" w:rsidP="00FC24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C24D3" w:rsidRPr="00621B89" w:rsidRDefault="00FC24D3" w:rsidP="00FC24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21B89">
        <w:rPr>
          <w:rFonts w:ascii="Arial" w:eastAsia="Calibri" w:hAnsi="Arial" w:cs="Arial"/>
          <w:sz w:val="24"/>
          <w:szCs w:val="24"/>
        </w:rPr>
        <w:t>Your organisations</w:t>
      </w:r>
      <w:r w:rsidR="00C37668">
        <w:rPr>
          <w:rFonts w:ascii="Arial" w:eastAsia="Calibri" w:hAnsi="Arial" w:cs="Arial"/>
          <w:sz w:val="24"/>
          <w:szCs w:val="24"/>
        </w:rPr>
        <w:t>,</w:t>
      </w:r>
      <w:r w:rsidRPr="00621B89">
        <w:rPr>
          <w:rFonts w:ascii="Arial" w:eastAsia="Calibri" w:hAnsi="Arial" w:cs="Arial"/>
          <w:sz w:val="24"/>
          <w:szCs w:val="24"/>
        </w:rPr>
        <w:t xml:space="preserve"> and the people with disabilities whom you represent</w:t>
      </w:r>
      <w:r w:rsidR="00C37668">
        <w:rPr>
          <w:rFonts w:ascii="Arial" w:eastAsia="Calibri" w:hAnsi="Arial" w:cs="Arial"/>
          <w:sz w:val="24"/>
          <w:szCs w:val="24"/>
        </w:rPr>
        <w:t>,</w:t>
      </w:r>
      <w:r w:rsidRPr="00621B89">
        <w:rPr>
          <w:rFonts w:ascii="Arial" w:eastAsia="Calibri" w:hAnsi="Arial" w:cs="Arial"/>
          <w:sz w:val="24"/>
          <w:szCs w:val="24"/>
        </w:rPr>
        <w:t xml:space="preserve"> have essential experience and inside knowledge of the issues that impact on their lives. We would like to hear about them</w:t>
      </w:r>
      <w:r w:rsidR="00C37668">
        <w:rPr>
          <w:rFonts w:ascii="Arial" w:eastAsia="Calibri" w:hAnsi="Arial" w:cs="Arial"/>
          <w:sz w:val="24"/>
          <w:szCs w:val="24"/>
        </w:rPr>
        <w:t>,</w:t>
      </w:r>
      <w:r w:rsidRPr="00621B89">
        <w:rPr>
          <w:rFonts w:ascii="Arial" w:eastAsia="Calibri" w:hAnsi="Arial" w:cs="Arial"/>
          <w:sz w:val="24"/>
          <w:szCs w:val="24"/>
        </w:rPr>
        <w:t xml:space="preserve"> in order to strengthen our campaign work and help get their voices heard.  To help us to do this and to find out how you can get involved</w:t>
      </w:r>
      <w:r w:rsidR="00C37668">
        <w:rPr>
          <w:rFonts w:ascii="Arial" w:eastAsia="Calibri" w:hAnsi="Arial" w:cs="Arial"/>
          <w:sz w:val="24"/>
          <w:szCs w:val="24"/>
        </w:rPr>
        <w:t>,</w:t>
      </w:r>
      <w:r w:rsidRPr="00621B89">
        <w:rPr>
          <w:rFonts w:ascii="Arial" w:eastAsia="Calibri" w:hAnsi="Arial" w:cs="Arial"/>
          <w:sz w:val="24"/>
          <w:szCs w:val="24"/>
        </w:rPr>
        <w:t xml:space="preserve"> contact your DFI Support Officer. </w:t>
      </w:r>
    </w:p>
    <w:p w:rsidR="00FC24D3" w:rsidRPr="00621B89" w:rsidRDefault="00FC24D3" w:rsidP="00FC24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6462F" w:rsidRDefault="0076462F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76462F" w:rsidRDefault="0076462F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FC24D3" w:rsidRPr="00621B89" w:rsidRDefault="00FC24D3" w:rsidP="00FC24D3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  <w:r w:rsidRPr="00621B89">
        <w:rPr>
          <w:rFonts w:ascii="Arial" w:eastAsia="Calibri" w:hAnsi="Arial" w:cs="Arial"/>
          <w:b/>
          <w:color w:val="1F497D" w:themeColor="text2"/>
          <w:sz w:val="24"/>
          <w:szCs w:val="24"/>
        </w:rPr>
        <w:lastRenderedPageBreak/>
        <w:t xml:space="preserve">Contact information </w:t>
      </w:r>
    </w:p>
    <w:p w:rsidR="00FC24D3" w:rsidRPr="00621B89" w:rsidRDefault="00FC24D3" w:rsidP="00FC24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21B89">
        <w:rPr>
          <w:rFonts w:ascii="Arial" w:eastAsia="Calibri" w:hAnsi="Arial" w:cs="Arial"/>
          <w:sz w:val="24"/>
          <w:szCs w:val="24"/>
        </w:rPr>
        <w:t xml:space="preserve">For information and contact details for the DFI Support Officer in your area </w:t>
      </w:r>
      <w:r w:rsidR="009A21A1" w:rsidRPr="00621B89">
        <w:rPr>
          <w:rFonts w:ascii="Arial" w:eastAsia="Calibri" w:hAnsi="Arial" w:cs="Arial"/>
          <w:sz w:val="24"/>
          <w:szCs w:val="24"/>
        </w:rPr>
        <w:t xml:space="preserve">please contact </w:t>
      </w:r>
      <w:r w:rsidRPr="00621B89">
        <w:rPr>
          <w:rFonts w:ascii="Arial" w:eastAsia="Calibri" w:hAnsi="Arial" w:cs="Arial"/>
          <w:sz w:val="24"/>
          <w:szCs w:val="24"/>
        </w:rPr>
        <w:t xml:space="preserve">DFI Head Office at 01-454 7978 or look at our website </w:t>
      </w:r>
      <w:hyperlink r:id="rId22" w:history="1">
        <w:r w:rsidRPr="00621B89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</w:rPr>
          <w:t>www.disability-federation.ie</w:t>
        </w:r>
      </w:hyperlink>
      <w:r w:rsidRPr="00621B89">
        <w:rPr>
          <w:rFonts w:ascii="Arial" w:eastAsia="Calibri" w:hAnsi="Arial" w:cs="Arial"/>
          <w:sz w:val="24"/>
          <w:szCs w:val="24"/>
        </w:rPr>
        <w:t>.</w:t>
      </w:r>
    </w:p>
    <w:p w:rsidR="00FC24D3" w:rsidRPr="00621B89" w:rsidRDefault="00FC24D3" w:rsidP="00FC24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96984" w:rsidRPr="00621B89" w:rsidRDefault="00C96984" w:rsidP="00273AD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621B89">
        <w:rPr>
          <w:rFonts w:ascii="Arial" w:eastAsia="Times New Roman" w:hAnsi="Arial" w:cs="Arial"/>
          <w:i/>
          <w:sz w:val="24"/>
          <w:szCs w:val="24"/>
          <w:lang w:val="en-US"/>
        </w:rPr>
        <w:t xml:space="preserve">                                            </w:t>
      </w:r>
    </w:p>
    <w:p w:rsidR="00C96984" w:rsidRPr="00621B89" w:rsidRDefault="00C96984" w:rsidP="00273A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C96984" w:rsidRPr="00621B89" w:rsidRDefault="00C96984" w:rsidP="00273A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C96984" w:rsidRPr="00621B89" w:rsidRDefault="00C96984" w:rsidP="00273A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C96984" w:rsidRPr="00621B89" w:rsidRDefault="00C96984" w:rsidP="00273A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21B89">
        <w:rPr>
          <w:rFonts w:ascii="Arial" w:eastAsia="Times New Roman" w:hAnsi="Arial" w:cs="Arial"/>
          <w:sz w:val="24"/>
          <w:szCs w:val="24"/>
          <w:lang w:val="en-GB"/>
        </w:rPr>
        <w:tab/>
      </w:r>
    </w:p>
    <w:p w:rsidR="00C96984" w:rsidRPr="00621B89" w:rsidRDefault="00C96984" w:rsidP="00273AD4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C96984" w:rsidRPr="00621B89" w:rsidRDefault="00C96984" w:rsidP="00273AD4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:rsidR="00335FED" w:rsidRPr="00621B89" w:rsidRDefault="00335FED" w:rsidP="00273AD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sectPr w:rsidR="00335FED" w:rsidRPr="00621B89" w:rsidSect="00EF4EFF">
      <w:headerReference w:type="default" r:id="rId23"/>
      <w:footerReference w:type="default" r:id="rId24"/>
      <w:pgSz w:w="11906" w:h="16838"/>
      <w:pgMar w:top="720" w:right="1440" w:bottom="5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03" w:rsidRDefault="00983B03" w:rsidP="009A7258">
      <w:pPr>
        <w:spacing w:after="0" w:line="240" w:lineRule="auto"/>
      </w:pPr>
      <w:r>
        <w:separator/>
      </w:r>
    </w:p>
  </w:endnote>
  <w:endnote w:type="continuationSeparator" w:id="0">
    <w:p w:rsidR="00983B03" w:rsidRDefault="00983B03" w:rsidP="009A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653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B03" w:rsidRDefault="00983B0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2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B03" w:rsidRDefault="00983B03">
    <w:pPr>
      <w:pStyle w:val="Footer"/>
    </w:pPr>
    <w:r>
      <w:t xml:space="preserve">  </w:t>
    </w:r>
  </w:p>
  <w:p w:rsidR="00983B03" w:rsidRPr="00983B03" w:rsidRDefault="00983B03">
    <w:pPr>
      <w:pStyle w:val="Footer"/>
      <w:rPr>
        <w:rFonts w:ascii="Albertus Extra Bold" w:hAnsi="Albertus Extra Bold"/>
      </w:rPr>
    </w:pPr>
    <w:r w:rsidRPr="00983B03">
      <w:rPr>
        <w:rFonts w:ascii="Albertus Extra Bold" w:hAnsi="Albertus Extra Bold"/>
      </w:rPr>
      <w:t>Disability Federation of Ireland</w:t>
    </w:r>
    <w:r w:rsidRPr="00983B03">
      <w:rPr>
        <w:rFonts w:ascii="Albertus Extra Bold" w:hAnsi="Albertus Extra Bold"/>
      </w:rPr>
      <w:tab/>
      <w:t xml:space="preserve">                             Resources and Supports</w:t>
    </w:r>
  </w:p>
  <w:p w:rsidR="00983B03" w:rsidRPr="00983B03" w:rsidRDefault="00983B03" w:rsidP="00983B03">
    <w:pPr>
      <w:pStyle w:val="Footer"/>
      <w:jc w:val="right"/>
      <w:rPr>
        <w:rFonts w:ascii="Albertus Extra Bold" w:hAnsi="Albertus Extra Bold"/>
        <w:b/>
      </w:rPr>
    </w:pPr>
    <w:r w:rsidRPr="00983B03">
      <w:rPr>
        <w:rFonts w:ascii="Albertus Extra Bold" w:hAnsi="Albertus Extra Bold"/>
      </w:rPr>
      <w:tab/>
    </w:r>
    <w:r w:rsidRPr="00983B03">
      <w:rPr>
        <w:rFonts w:ascii="Albertus Extra Bold" w:hAnsi="Albertus Extra Bold"/>
        <w:b/>
      </w:rPr>
      <w:t xml:space="preserve">                                                                                                                     </w:t>
    </w:r>
    <w:r>
      <w:rPr>
        <w:rFonts w:ascii="Albertus Extra Bold" w:hAnsi="Albertus Extra Bold"/>
        <w:b/>
      </w:rPr>
      <w:t xml:space="preserve">                                                  </w:t>
    </w:r>
    <w:r w:rsidRPr="00983B03">
      <w:rPr>
        <w:rFonts w:ascii="Albertus Extra Bold" w:hAnsi="Albertus Extra Bold"/>
        <w:b/>
      </w:rPr>
      <w:t>June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03" w:rsidRDefault="00983B03" w:rsidP="009A7258">
      <w:pPr>
        <w:spacing w:after="0" w:line="240" w:lineRule="auto"/>
      </w:pPr>
      <w:r>
        <w:separator/>
      </w:r>
    </w:p>
  </w:footnote>
  <w:footnote w:type="continuationSeparator" w:id="0">
    <w:p w:rsidR="00983B03" w:rsidRDefault="00983B03" w:rsidP="009A7258">
      <w:pPr>
        <w:spacing w:after="0" w:line="240" w:lineRule="auto"/>
      </w:pPr>
      <w:r>
        <w:continuationSeparator/>
      </w:r>
    </w:p>
  </w:footnote>
  <w:footnote w:id="1">
    <w:p w:rsidR="00983B03" w:rsidRPr="00D12642" w:rsidRDefault="00983B03" w:rsidP="00571991">
      <w:pPr>
        <w:pStyle w:val="FootnoteText"/>
        <w:rPr>
          <w:rFonts w:ascii="Arial" w:hAnsi="Arial" w:cs="Arial"/>
          <w:sz w:val="24"/>
          <w:szCs w:val="24"/>
        </w:rPr>
      </w:pPr>
      <w:r w:rsidRPr="00D12642">
        <w:rPr>
          <w:rStyle w:val="FootnoteReference"/>
          <w:rFonts w:ascii="Arial" w:hAnsi="Arial" w:cs="Arial"/>
          <w:sz w:val="24"/>
          <w:szCs w:val="24"/>
        </w:rPr>
        <w:footnoteRef/>
      </w:r>
      <w:r w:rsidRPr="00D12642">
        <w:rPr>
          <w:rFonts w:ascii="Arial" w:hAnsi="Arial" w:cs="Arial"/>
          <w:sz w:val="24"/>
          <w:szCs w:val="24"/>
        </w:rPr>
        <w:t xml:space="preserve"> Disability Federation of Ireland (2008) ‘Guide to Government Policy on Disability for Voluntary</w:t>
      </w:r>
      <w:r>
        <w:rPr>
          <w:rFonts w:ascii="Arial" w:hAnsi="Arial" w:cs="Arial"/>
          <w:sz w:val="24"/>
          <w:szCs w:val="24"/>
        </w:rPr>
        <w:t xml:space="preserve"> Disability Organisations’,</w:t>
      </w:r>
      <w:r w:rsidRPr="00D12642">
        <w:rPr>
          <w:rFonts w:ascii="Arial" w:hAnsi="Arial" w:cs="Arial"/>
          <w:sz w:val="24"/>
          <w:szCs w:val="24"/>
        </w:rPr>
        <w:t xml:space="preserve"> </w:t>
      </w:r>
      <w:hyperlink r:id="rId1" w:history="1">
        <w:r w:rsidRPr="00D12642">
          <w:rPr>
            <w:rStyle w:val="Hyperlink"/>
            <w:rFonts w:ascii="Arial" w:hAnsi="Arial" w:cs="Arial"/>
            <w:sz w:val="24"/>
            <w:szCs w:val="24"/>
          </w:rPr>
          <w:t>www.disability-federation.ie</w:t>
        </w:r>
      </w:hyperlink>
      <w:r w:rsidRPr="00D12642">
        <w:rPr>
          <w:rFonts w:ascii="Arial" w:hAnsi="Arial" w:cs="Arial"/>
          <w:sz w:val="24"/>
          <w:szCs w:val="24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03" w:rsidRPr="00476A12" w:rsidRDefault="00983B03" w:rsidP="003702AE">
    <w:pPr>
      <w:pStyle w:val="Header"/>
      <w:jc w:val="center"/>
      <w:rPr>
        <w:rFonts w:ascii="Arial" w:hAnsi="Arial" w:cs="Arial"/>
        <w:b/>
        <w:color w:val="4F81BD" w:themeColor="accent1"/>
        <w:sz w:val="24"/>
        <w:szCs w:val="24"/>
      </w:rPr>
    </w:pPr>
    <w:r w:rsidRPr="00476A12">
      <w:rPr>
        <w:rFonts w:ascii="Arial" w:hAnsi="Arial" w:cs="Arial"/>
        <w:b/>
        <w:color w:val="4F81BD" w:themeColor="accent1"/>
        <w:sz w:val="24"/>
        <w:szCs w:val="24"/>
      </w:rPr>
      <w:t>Social Policy Analysis</w:t>
    </w:r>
  </w:p>
  <w:p w:rsidR="00983B03" w:rsidRPr="00EF4EFF" w:rsidRDefault="00983B03" w:rsidP="00EF4EFF">
    <w:pPr>
      <w:pStyle w:val="Header"/>
      <w:jc w:val="center"/>
      <w:rPr>
        <w:b/>
        <w:color w:val="4F81BD" w:themeColor="accent1"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C4A"/>
    <w:multiLevelType w:val="hybridMultilevel"/>
    <w:tmpl w:val="3FFC2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92FE7"/>
    <w:multiLevelType w:val="hybridMultilevel"/>
    <w:tmpl w:val="382ECC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66A56"/>
    <w:multiLevelType w:val="hybridMultilevel"/>
    <w:tmpl w:val="D4DC92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E3CCF"/>
    <w:multiLevelType w:val="hybridMultilevel"/>
    <w:tmpl w:val="1DC699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E1555"/>
    <w:multiLevelType w:val="hybridMultilevel"/>
    <w:tmpl w:val="1C6221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80D6F"/>
    <w:multiLevelType w:val="hybridMultilevel"/>
    <w:tmpl w:val="21E24C3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332E"/>
    <w:multiLevelType w:val="hybridMultilevel"/>
    <w:tmpl w:val="ABD21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24CB0"/>
    <w:multiLevelType w:val="hybridMultilevel"/>
    <w:tmpl w:val="F1888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2787"/>
    <w:multiLevelType w:val="hybridMultilevel"/>
    <w:tmpl w:val="3D86B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779BB"/>
    <w:multiLevelType w:val="hybridMultilevel"/>
    <w:tmpl w:val="903CB3C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741EB"/>
    <w:multiLevelType w:val="hybridMultilevel"/>
    <w:tmpl w:val="34EA40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02B17"/>
    <w:multiLevelType w:val="hybridMultilevel"/>
    <w:tmpl w:val="7DC0B5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FA3630"/>
    <w:multiLevelType w:val="hybridMultilevel"/>
    <w:tmpl w:val="15EEC1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6F0"/>
    <w:multiLevelType w:val="hybridMultilevel"/>
    <w:tmpl w:val="A26458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CF7DB0"/>
    <w:multiLevelType w:val="hybridMultilevel"/>
    <w:tmpl w:val="5420A9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E061F"/>
    <w:multiLevelType w:val="hybridMultilevel"/>
    <w:tmpl w:val="812035F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24B97"/>
    <w:multiLevelType w:val="hybridMultilevel"/>
    <w:tmpl w:val="40A0B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A0A20"/>
    <w:multiLevelType w:val="hybridMultilevel"/>
    <w:tmpl w:val="51CC8A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6C1CDE"/>
    <w:multiLevelType w:val="hybridMultilevel"/>
    <w:tmpl w:val="5E30B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85A3D"/>
    <w:multiLevelType w:val="hybridMultilevel"/>
    <w:tmpl w:val="2ACC3C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9B728D"/>
    <w:multiLevelType w:val="hybridMultilevel"/>
    <w:tmpl w:val="93500C9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CE47B20"/>
    <w:multiLevelType w:val="hybridMultilevel"/>
    <w:tmpl w:val="89B4484A"/>
    <w:lvl w:ilvl="0" w:tplc="24CC2DD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12"/>
  </w:num>
  <w:num w:numId="12">
    <w:abstractNumId w:val="16"/>
  </w:num>
  <w:num w:numId="13">
    <w:abstractNumId w:val="7"/>
  </w:num>
  <w:num w:numId="14">
    <w:abstractNumId w:val="18"/>
  </w:num>
  <w:num w:numId="15">
    <w:abstractNumId w:val="14"/>
  </w:num>
  <w:num w:numId="16">
    <w:abstractNumId w:val="13"/>
  </w:num>
  <w:num w:numId="17">
    <w:abstractNumId w:val="2"/>
  </w:num>
  <w:num w:numId="18">
    <w:abstractNumId w:val="17"/>
  </w:num>
  <w:num w:numId="19">
    <w:abstractNumId w:val="19"/>
  </w:num>
  <w:num w:numId="20">
    <w:abstractNumId w:val="11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E9"/>
    <w:rsid w:val="000020D1"/>
    <w:rsid w:val="00013DDF"/>
    <w:rsid w:val="000350FF"/>
    <w:rsid w:val="00036DEC"/>
    <w:rsid w:val="00127726"/>
    <w:rsid w:val="00132C6A"/>
    <w:rsid w:val="001458C7"/>
    <w:rsid w:val="00172560"/>
    <w:rsid w:val="001913EA"/>
    <w:rsid w:val="001C6D27"/>
    <w:rsid w:val="001C7A9D"/>
    <w:rsid w:val="001E4704"/>
    <w:rsid w:val="001E5F65"/>
    <w:rsid w:val="001F373A"/>
    <w:rsid w:val="00273AD4"/>
    <w:rsid w:val="002A7277"/>
    <w:rsid w:val="002F1CE6"/>
    <w:rsid w:val="00307226"/>
    <w:rsid w:val="00335FED"/>
    <w:rsid w:val="00340986"/>
    <w:rsid w:val="00352130"/>
    <w:rsid w:val="003702AE"/>
    <w:rsid w:val="00377951"/>
    <w:rsid w:val="003E1829"/>
    <w:rsid w:val="003E4605"/>
    <w:rsid w:val="003F6A0F"/>
    <w:rsid w:val="00414D3E"/>
    <w:rsid w:val="00417594"/>
    <w:rsid w:val="0042051C"/>
    <w:rsid w:val="004402B2"/>
    <w:rsid w:val="00476A12"/>
    <w:rsid w:val="004933D7"/>
    <w:rsid w:val="004F0E0A"/>
    <w:rsid w:val="005161E9"/>
    <w:rsid w:val="00531EC5"/>
    <w:rsid w:val="00571991"/>
    <w:rsid w:val="005723F4"/>
    <w:rsid w:val="005A4146"/>
    <w:rsid w:val="005F3EE1"/>
    <w:rsid w:val="0060706F"/>
    <w:rsid w:val="00621B89"/>
    <w:rsid w:val="00640C94"/>
    <w:rsid w:val="0067037D"/>
    <w:rsid w:val="006A0FB0"/>
    <w:rsid w:val="006C553F"/>
    <w:rsid w:val="006F0267"/>
    <w:rsid w:val="00733F73"/>
    <w:rsid w:val="007432BF"/>
    <w:rsid w:val="0075270E"/>
    <w:rsid w:val="0076462F"/>
    <w:rsid w:val="00793FFB"/>
    <w:rsid w:val="007A4F09"/>
    <w:rsid w:val="007A715A"/>
    <w:rsid w:val="007C1377"/>
    <w:rsid w:val="007E752A"/>
    <w:rsid w:val="008002EC"/>
    <w:rsid w:val="008145E0"/>
    <w:rsid w:val="00814C7D"/>
    <w:rsid w:val="0084084C"/>
    <w:rsid w:val="008E0F45"/>
    <w:rsid w:val="00923632"/>
    <w:rsid w:val="00944387"/>
    <w:rsid w:val="00972175"/>
    <w:rsid w:val="00983B03"/>
    <w:rsid w:val="00986609"/>
    <w:rsid w:val="009A21A1"/>
    <w:rsid w:val="009A7258"/>
    <w:rsid w:val="009C46B4"/>
    <w:rsid w:val="009F0199"/>
    <w:rsid w:val="00A33A16"/>
    <w:rsid w:val="00AB41E8"/>
    <w:rsid w:val="00B16307"/>
    <w:rsid w:val="00B306E8"/>
    <w:rsid w:val="00B5023F"/>
    <w:rsid w:val="00C206BB"/>
    <w:rsid w:val="00C31A4E"/>
    <w:rsid w:val="00C37668"/>
    <w:rsid w:val="00C43823"/>
    <w:rsid w:val="00C460BF"/>
    <w:rsid w:val="00C93440"/>
    <w:rsid w:val="00C96984"/>
    <w:rsid w:val="00D00B3C"/>
    <w:rsid w:val="00D037B0"/>
    <w:rsid w:val="00D12642"/>
    <w:rsid w:val="00D16570"/>
    <w:rsid w:val="00D66EFF"/>
    <w:rsid w:val="00D67A9B"/>
    <w:rsid w:val="00DA1F0E"/>
    <w:rsid w:val="00E115B6"/>
    <w:rsid w:val="00E26F96"/>
    <w:rsid w:val="00E75B87"/>
    <w:rsid w:val="00E90879"/>
    <w:rsid w:val="00EF4EFF"/>
    <w:rsid w:val="00F10DB0"/>
    <w:rsid w:val="00F12388"/>
    <w:rsid w:val="00F318CC"/>
    <w:rsid w:val="00F413AF"/>
    <w:rsid w:val="00F55DC9"/>
    <w:rsid w:val="00F62B8C"/>
    <w:rsid w:val="00FC24D3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2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3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6E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2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2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258"/>
    <w:rPr>
      <w:vertAlign w:val="superscript"/>
    </w:rPr>
  </w:style>
  <w:style w:type="character" w:styleId="Strong">
    <w:name w:val="Strong"/>
    <w:basedOn w:val="DefaultParagraphFont"/>
    <w:uiPriority w:val="22"/>
    <w:qFormat/>
    <w:rsid w:val="00571991"/>
    <w:rPr>
      <w:b/>
      <w:bCs/>
    </w:rPr>
  </w:style>
  <w:style w:type="table" w:styleId="LightList-Accent1">
    <w:name w:val="Light List Accent 1"/>
    <w:basedOn w:val="TableNormal"/>
    <w:uiPriority w:val="61"/>
    <w:rsid w:val="00571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3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68"/>
  </w:style>
  <w:style w:type="paragraph" w:styleId="Footer">
    <w:name w:val="footer"/>
    <w:basedOn w:val="Normal"/>
    <w:link w:val="FooterChar"/>
    <w:uiPriority w:val="99"/>
    <w:unhideWhenUsed/>
    <w:rsid w:val="00C3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2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3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6E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2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2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258"/>
    <w:rPr>
      <w:vertAlign w:val="superscript"/>
    </w:rPr>
  </w:style>
  <w:style w:type="character" w:styleId="Strong">
    <w:name w:val="Strong"/>
    <w:basedOn w:val="DefaultParagraphFont"/>
    <w:uiPriority w:val="22"/>
    <w:qFormat/>
    <w:rsid w:val="00571991"/>
    <w:rPr>
      <w:b/>
      <w:bCs/>
    </w:rPr>
  </w:style>
  <w:style w:type="table" w:styleId="LightList-Accent1">
    <w:name w:val="Light List Accent 1"/>
    <w:basedOn w:val="TableNormal"/>
    <w:uiPriority w:val="61"/>
    <w:rsid w:val="00571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3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68"/>
  </w:style>
  <w:style w:type="paragraph" w:styleId="Footer">
    <w:name w:val="footer"/>
    <w:basedOn w:val="Normal"/>
    <w:link w:val="FooterChar"/>
    <w:uiPriority w:val="99"/>
    <w:unhideWhenUsed/>
    <w:rsid w:val="00C3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isability-federation.ie" TargetMode="Externa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yperlink" Target="http://www.disability-federation.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hyperlink" Target="http://www.disability-federation.ie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http://www.disability-federation.i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ability-federation.i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65CBD8-887F-4949-AA17-0176F4621AC3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C2525C72-599E-4D1C-A0EE-E9ED8D6322A3}">
      <dgm:prSet phldrT="[Text]" custT="1"/>
      <dgm:spPr/>
      <dgm:t>
        <a:bodyPr/>
        <a:lstStyle/>
        <a:p>
          <a:pPr algn="l"/>
          <a:r>
            <a:rPr lang="en-IE" sz="1200">
              <a:latin typeface="Arial" pitchFamily="34" charset="0"/>
              <a:cs typeface="Arial" pitchFamily="34" charset="0"/>
            </a:rPr>
            <a:t>Step 1: Acknowledge the value in doing social policy analysis.</a:t>
          </a:r>
        </a:p>
      </dgm:t>
    </dgm:pt>
    <dgm:pt modelId="{EA9EB9D6-C76A-4E99-9970-EB3BE5006493}" type="parTrans" cxnId="{73B30A6F-ECCD-4611-A889-C21A96DD3375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49656449-92C2-49A7-8EFB-AD2690E1E783}" type="sibTrans" cxnId="{73B30A6F-ECCD-4611-A889-C21A96DD3375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C0CC8262-5680-4F91-A6CB-75FE160727D4}">
      <dgm:prSet phldrT="[Text]" custT="1"/>
      <dgm:spPr/>
      <dgm:t>
        <a:bodyPr/>
        <a:lstStyle/>
        <a:p>
          <a:pPr algn="l"/>
          <a:r>
            <a:rPr lang="en-IE" sz="1200">
              <a:latin typeface="Arial" pitchFamily="34" charset="0"/>
              <a:cs typeface="Arial" pitchFamily="34" charset="0"/>
            </a:rPr>
            <a:t>Step 2: Identify key policy personnel and decison makers for targetting.</a:t>
          </a:r>
        </a:p>
      </dgm:t>
    </dgm:pt>
    <dgm:pt modelId="{AA5B8D2F-9BE3-4065-9F71-C14E028508BE}" type="parTrans" cxnId="{68A1EB6B-43D8-4456-BA50-7D0FA85814E4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41279A03-CFDD-4805-9096-5FAF7E3F73FF}" type="sibTrans" cxnId="{68A1EB6B-43D8-4456-BA50-7D0FA85814E4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B5A3BBE9-A8AA-4B80-B6DE-7329D83CB66E}">
      <dgm:prSet phldrT="[Text]" custT="1"/>
      <dgm:spPr/>
      <dgm:t>
        <a:bodyPr/>
        <a:lstStyle/>
        <a:p>
          <a:pPr algn="l"/>
          <a:r>
            <a:rPr lang="en-IE" sz="1200">
              <a:latin typeface="Arial" pitchFamily="34" charset="0"/>
              <a:cs typeface="Arial" pitchFamily="34" charset="0"/>
            </a:rPr>
            <a:t>Step 3: Build a Strategy to influence change and implement it. </a:t>
          </a:r>
        </a:p>
      </dgm:t>
    </dgm:pt>
    <dgm:pt modelId="{881A8DEA-CBA0-4047-9CCB-D5BEB9CD33E6}" type="sibTrans" cxnId="{23FCDD6B-85CC-47AF-A25B-1C750685841A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20076623-4B02-4405-8E2C-89B580365633}" type="parTrans" cxnId="{23FCDD6B-85CC-47AF-A25B-1C750685841A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A0F5EA5D-CC38-4477-81A1-512C82E854C3}">
      <dgm:prSet custT="1"/>
      <dgm:spPr/>
      <dgm:t>
        <a:bodyPr/>
        <a:lstStyle/>
        <a:p>
          <a:pPr algn="l"/>
          <a:r>
            <a:rPr lang="en-IE" sz="1200">
              <a:latin typeface="Arial" pitchFamily="34" charset="0"/>
              <a:cs typeface="Arial" pitchFamily="34" charset="0"/>
            </a:rPr>
            <a:t>Step 4: Communicate campaign issues at every opportunity.  </a:t>
          </a:r>
        </a:p>
      </dgm:t>
    </dgm:pt>
    <dgm:pt modelId="{54B727F0-2C5C-4243-B727-28287FCC17AE}" type="parTrans" cxnId="{0B7016C0-78A2-4DA7-9D2F-7FF065892A16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F6D85A6E-E536-4797-8D24-9A22D01312A9}" type="sibTrans" cxnId="{0B7016C0-78A2-4DA7-9D2F-7FF065892A16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9E559672-4905-49A4-B7A6-FD77EB04490C}">
      <dgm:prSet custT="1"/>
      <dgm:spPr/>
      <dgm:t>
        <a:bodyPr/>
        <a:lstStyle/>
        <a:p>
          <a:pPr algn="l"/>
          <a:r>
            <a:rPr lang="en-IE" sz="1200">
              <a:latin typeface="Arial" pitchFamily="34" charset="0"/>
              <a:cs typeface="Arial" pitchFamily="34" charset="0"/>
            </a:rPr>
            <a:t>Step 5: Continuously review campaign issues and update them if necessary. </a:t>
          </a:r>
        </a:p>
      </dgm:t>
    </dgm:pt>
    <dgm:pt modelId="{A7F58379-79CB-4977-8EAF-8918B88DDAA8}" type="parTrans" cxnId="{3952948C-E55A-486C-9235-C17177FD6C4B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DBA874E3-4447-4B1B-B10D-4B1B0BF2A896}" type="sibTrans" cxnId="{3952948C-E55A-486C-9235-C17177FD6C4B}">
      <dgm:prSet/>
      <dgm:spPr/>
      <dgm:t>
        <a:bodyPr/>
        <a:lstStyle/>
        <a:p>
          <a:endParaRPr lang="en-IE" sz="1200">
            <a:latin typeface="Arial" pitchFamily="34" charset="0"/>
            <a:cs typeface="Arial" pitchFamily="34" charset="0"/>
          </a:endParaRPr>
        </a:p>
      </dgm:t>
    </dgm:pt>
    <dgm:pt modelId="{B408EB26-6556-4829-9A21-46076EB866BD}" type="pres">
      <dgm:prSet presAssocID="{FF65CBD8-887F-4949-AA17-0176F4621AC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B6F412-406E-4995-ADC8-C114C09C9A1B}" type="pres">
      <dgm:prSet presAssocID="{9E559672-4905-49A4-B7A6-FD77EB04490C}" presName="boxAndChildren" presStyleCnt="0"/>
      <dgm:spPr/>
    </dgm:pt>
    <dgm:pt modelId="{D2656BED-8091-4C44-8547-96D8A66D4136}" type="pres">
      <dgm:prSet presAssocID="{9E559672-4905-49A4-B7A6-FD77EB04490C}" presName="parentTextBox" presStyleLbl="node1" presStyleIdx="0" presStyleCnt="5" custLinFactNeighborX="-3505" custLinFactNeighborY="340"/>
      <dgm:spPr/>
      <dgm:t>
        <a:bodyPr/>
        <a:lstStyle/>
        <a:p>
          <a:endParaRPr lang="en-IE"/>
        </a:p>
      </dgm:t>
    </dgm:pt>
    <dgm:pt modelId="{DEBBB1A6-01F6-4F92-AE01-046DA0BD00CB}" type="pres">
      <dgm:prSet presAssocID="{F6D85A6E-E536-4797-8D24-9A22D01312A9}" presName="sp" presStyleCnt="0"/>
      <dgm:spPr/>
    </dgm:pt>
    <dgm:pt modelId="{98A02EE5-B721-417F-B91B-2360995750AE}" type="pres">
      <dgm:prSet presAssocID="{A0F5EA5D-CC38-4477-81A1-512C82E854C3}" presName="arrowAndChildren" presStyleCnt="0"/>
      <dgm:spPr/>
    </dgm:pt>
    <dgm:pt modelId="{2459B4F2-C336-426C-A817-23046936B93B}" type="pres">
      <dgm:prSet presAssocID="{A0F5EA5D-CC38-4477-81A1-512C82E854C3}" presName="parentTextArrow" presStyleLbl="node1" presStyleIdx="1" presStyleCnt="5"/>
      <dgm:spPr/>
      <dgm:t>
        <a:bodyPr/>
        <a:lstStyle/>
        <a:p>
          <a:endParaRPr lang="en-US"/>
        </a:p>
      </dgm:t>
    </dgm:pt>
    <dgm:pt modelId="{9D18B8B8-7DBD-4256-9B9B-A389E3D524D0}" type="pres">
      <dgm:prSet presAssocID="{881A8DEA-CBA0-4047-9CCB-D5BEB9CD33E6}" presName="sp" presStyleCnt="0"/>
      <dgm:spPr/>
    </dgm:pt>
    <dgm:pt modelId="{9F4E37E6-1CBB-4BC3-B380-369469C36249}" type="pres">
      <dgm:prSet presAssocID="{B5A3BBE9-A8AA-4B80-B6DE-7329D83CB66E}" presName="arrowAndChildren" presStyleCnt="0"/>
      <dgm:spPr/>
    </dgm:pt>
    <dgm:pt modelId="{5215B782-18A5-4B95-BAEC-144D0DB3B2DB}" type="pres">
      <dgm:prSet presAssocID="{B5A3BBE9-A8AA-4B80-B6DE-7329D83CB66E}" presName="parentTextArrow" presStyleLbl="node1" presStyleIdx="2" presStyleCnt="5"/>
      <dgm:spPr/>
      <dgm:t>
        <a:bodyPr/>
        <a:lstStyle/>
        <a:p>
          <a:endParaRPr lang="en-IE"/>
        </a:p>
      </dgm:t>
    </dgm:pt>
    <dgm:pt modelId="{98241B6D-1F27-4C82-A265-189B6504403C}" type="pres">
      <dgm:prSet presAssocID="{41279A03-CFDD-4805-9096-5FAF7E3F73FF}" presName="sp" presStyleCnt="0"/>
      <dgm:spPr/>
    </dgm:pt>
    <dgm:pt modelId="{1178E339-7494-4D26-B822-BAEFAD30679F}" type="pres">
      <dgm:prSet presAssocID="{C0CC8262-5680-4F91-A6CB-75FE160727D4}" presName="arrowAndChildren" presStyleCnt="0"/>
      <dgm:spPr/>
    </dgm:pt>
    <dgm:pt modelId="{F9C76169-0D3C-42B7-AE4F-95D8D6B8E995}" type="pres">
      <dgm:prSet presAssocID="{C0CC8262-5680-4F91-A6CB-75FE160727D4}" presName="parentTextArrow" presStyleLbl="node1" presStyleIdx="3" presStyleCnt="5"/>
      <dgm:spPr/>
      <dgm:t>
        <a:bodyPr/>
        <a:lstStyle/>
        <a:p>
          <a:endParaRPr lang="en-IE"/>
        </a:p>
      </dgm:t>
    </dgm:pt>
    <dgm:pt modelId="{A5EE751E-3A70-4218-B283-2C51DC540798}" type="pres">
      <dgm:prSet presAssocID="{49656449-92C2-49A7-8EFB-AD2690E1E783}" presName="sp" presStyleCnt="0"/>
      <dgm:spPr/>
    </dgm:pt>
    <dgm:pt modelId="{A2504050-09C0-4B6E-9852-E68346BF431B}" type="pres">
      <dgm:prSet presAssocID="{C2525C72-599E-4D1C-A0EE-E9ED8D6322A3}" presName="arrowAndChildren" presStyleCnt="0"/>
      <dgm:spPr/>
    </dgm:pt>
    <dgm:pt modelId="{E79C58A9-4439-4FC9-A308-F281788A9017}" type="pres">
      <dgm:prSet presAssocID="{C2525C72-599E-4D1C-A0EE-E9ED8D6322A3}" presName="parentTextArrow" presStyleLbl="node1" presStyleIdx="4" presStyleCnt="5"/>
      <dgm:spPr/>
      <dgm:t>
        <a:bodyPr/>
        <a:lstStyle/>
        <a:p>
          <a:endParaRPr lang="en-IE"/>
        </a:p>
      </dgm:t>
    </dgm:pt>
  </dgm:ptLst>
  <dgm:cxnLst>
    <dgm:cxn modelId="{23FCDD6B-85CC-47AF-A25B-1C750685841A}" srcId="{FF65CBD8-887F-4949-AA17-0176F4621AC3}" destId="{B5A3BBE9-A8AA-4B80-B6DE-7329D83CB66E}" srcOrd="2" destOrd="0" parTransId="{20076623-4B02-4405-8E2C-89B580365633}" sibTransId="{881A8DEA-CBA0-4047-9CCB-D5BEB9CD33E6}"/>
    <dgm:cxn modelId="{0384F1C9-A8E9-45BB-9155-E7DC5D1C5EC1}" type="presOf" srcId="{B5A3BBE9-A8AA-4B80-B6DE-7329D83CB66E}" destId="{5215B782-18A5-4B95-BAEC-144D0DB3B2DB}" srcOrd="0" destOrd="0" presId="urn:microsoft.com/office/officeart/2005/8/layout/process4"/>
    <dgm:cxn modelId="{68A1EB6B-43D8-4456-BA50-7D0FA85814E4}" srcId="{FF65CBD8-887F-4949-AA17-0176F4621AC3}" destId="{C0CC8262-5680-4F91-A6CB-75FE160727D4}" srcOrd="1" destOrd="0" parTransId="{AA5B8D2F-9BE3-4065-9F71-C14E028508BE}" sibTransId="{41279A03-CFDD-4805-9096-5FAF7E3F73FF}"/>
    <dgm:cxn modelId="{379C4B6B-2E15-47F3-918F-16CB3A9B5EDF}" type="presOf" srcId="{C0CC8262-5680-4F91-A6CB-75FE160727D4}" destId="{F9C76169-0D3C-42B7-AE4F-95D8D6B8E995}" srcOrd="0" destOrd="0" presId="urn:microsoft.com/office/officeart/2005/8/layout/process4"/>
    <dgm:cxn modelId="{73B30A6F-ECCD-4611-A889-C21A96DD3375}" srcId="{FF65CBD8-887F-4949-AA17-0176F4621AC3}" destId="{C2525C72-599E-4D1C-A0EE-E9ED8D6322A3}" srcOrd="0" destOrd="0" parTransId="{EA9EB9D6-C76A-4E99-9970-EB3BE5006493}" sibTransId="{49656449-92C2-49A7-8EFB-AD2690E1E783}"/>
    <dgm:cxn modelId="{3952948C-E55A-486C-9235-C17177FD6C4B}" srcId="{FF65CBD8-887F-4949-AA17-0176F4621AC3}" destId="{9E559672-4905-49A4-B7A6-FD77EB04490C}" srcOrd="4" destOrd="0" parTransId="{A7F58379-79CB-4977-8EAF-8918B88DDAA8}" sibTransId="{DBA874E3-4447-4B1B-B10D-4B1B0BF2A896}"/>
    <dgm:cxn modelId="{EABDE5D8-6F2E-461F-BAB4-3F1106E81FBA}" type="presOf" srcId="{9E559672-4905-49A4-B7A6-FD77EB04490C}" destId="{D2656BED-8091-4C44-8547-96D8A66D4136}" srcOrd="0" destOrd="0" presId="urn:microsoft.com/office/officeart/2005/8/layout/process4"/>
    <dgm:cxn modelId="{3AA61177-45DE-4C78-A1E4-50D10901E3DE}" type="presOf" srcId="{FF65CBD8-887F-4949-AA17-0176F4621AC3}" destId="{B408EB26-6556-4829-9A21-46076EB866BD}" srcOrd="0" destOrd="0" presId="urn:microsoft.com/office/officeart/2005/8/layout/process4"/>
    <dgm:cxn modelId="{B163FE0C-71A4-45D5-95C5-2C46233C8744}" type="presOf" srcId="{C2525C72-599E-4D1C-A0EE-E9ED8D6322A3}" destId="{E79C58A9-4439-4FC9-A308-F281788A9017}" srcOrd="0" destOrd="0" presId="urn:microsoft.com/office/officeart/2005/8/layout/process4"/>
    <dgm:cxn modelId="{0B7016C0-78A2-4DA7-9D2F-7FF065892A16}" srcId="{FF65CBD8-887F-4949-AA17-0176F4621AC3}" destId="{A0F5EA5D-CC38-4477-81A1-512C82E854C3}" srcOrd="3" destOrd="0" parTransId="{54B727F0-2C5C-4243-B727-28287FCC17AE}" sibTransId="{F6D85A6E-E536-4797-8D24-9A22D01312A9}"/>
    <dgm:cxn modelId="{9EFEC16F-F45F-4E6D-B94B-20DAC48A64A2}" type="presOf" srcId="{A0F5EA5D-CC38-4477-81A1-512C82E854C3}" destId="{2459B4F2-C336-426C-A817-23046936B93B}" srcOrd="0" destOrd="0" presId="urn:microsoft.com/office/officeart/2005/8/layout/process4"/>
    <dgm:cxn modelId="{4C49E43D-0632-4A13-BC16-57CBA3DDDB39}" type="presParOf" srcId="{B408EB26-6556-4829-9A21-46076EB866BD}" destId="{33B6F412-406E-4995-ADC8-C114C09C9A1B}" srcOrd="0" destOrd="0" presId="urn:microsoft.com/office/officeart/2005/8/layout/process4"/>
    <dgm:cxn modelId="{4C317356-ABF2-4CCC-9C97-9463932B9C91}" type="presParOf" srcId="{33B6F412-406E-4995-ADC8-C114C09C9A1B}" destId="{D2656BED-8091-4C44-8547-96D8A66D4136}" srcOrd="0" destOrd="0" presId="urn:microsoft.com/office/officeart/2005/8/layout/process4"/>
    <dgm:cxn modelId="{A03FFA8B-98FC-4945-BB90-7ACB259BA5EC}" type="presParOf" srcId="{B408EB26-6556-4829-9A21-46076EB866BD}" destId="{DEBBB1A6-01F6-4F92-AE01-046DA0BD00CB}" srcOrd="1" destOrd="0" presId="urn:microsoft.com/office/officeart/2005/8/layout/process4"/>
    <dgm:cxn modelId="{036659B2-2C39-4BB0-BBC3-EC0128CDEA95}" type="presParOf" srcId="{B408EB26-6556-4829-9A21-46076EB866BD}" destId="{98A02EE5-B721-417F-B91B-2360995750AE}" srcOrd="2" destOrd="0" presId="urn:microsoft.com/office/officeart/2005/8/layout/process4"/>
    <dgm:cxn modelId="{34055E6F-3FA5-4BA8-8109-B7AE704513EE}" type="presParOf" srcId="{98A02EE5-B721-417F-B91B-2360995750AE}" destId="{2459B4F2-C336-426C-A817-23046936B93B}" srcOrd="0" destOrd="0" presId="urn:microsoft.com/office/officeart/2005/8/layout/process4"/>
    <dgm:cxn modelId="{3AB88A43-81CC-446A-B2CB-E24026056244}" type="presParOf" srcId="{B408EB26-6556-4829-9A21-46076EB866BD}" destId="{9D18B8B8-7DBD-4256-9B9B-A389E3D524D0}" srcOrd="3" destOrd="0" presId="urn:microsoft.com/office/officeart/2005/8/layout/process4"/>
    <dgm:cxn modelId="{879BB54A-6B9A-47EA-99D9-0DA78DDCCE5E}" type="presParOf" srcId="{B408EB26-6556-4829-9A21-46076EB866BD}" destId="{9F4E37E6-1CBB-4BC3-B380-369469C36249}" srcOrd="4" destOrd="0" presId="urn:microsoft.com/office/officeart/2005/8/layout/process4"/>
    <dgm:cxn modelId="{014B1643-97AD-4DED-84AF-E900FD47A017}" type="presParOf" srcId="{9F4E37E6-1CBB-4BC3-B380-369469C36249}" destId="{5215B782-18A5-4B95-BAEC-144D0DB3B2DB}" srcOrd="0" destOrd="0" presId="urn:microsoft.com/office/officeart/2005/8/layout/process4"/>
    <dgm:cxn modelId="{AD465452-8DEC-43F1-AE72-F69F49C13F83}" type="presParOf" srcId="{B408EB26-6556-4829-9A21-46076EB866BD}" destId="{98241B6D-1F27-4C82-A265-189B6504403C}" srcOrd="5" destOrd="0" presId="urn:microsoft.com/office/officeart/2005/8/layout/process4"/>
    <dgm:cxn modelId="{25771664-121A-4C2E-A3F3-7A7CE496E8C5}" type="presParOf" srcId="{B408EB26-6556-4829-9A21-46076EB866BD}" destId="{1178E339-7494-4D26-B822-BAEFAD30679F}" srcOrd="6" destOrd="0" presId="urn:microsoft.com/office/officeart/2005/8/layout/process4"/>
    <dgm:cxn modelId="{9DD3B7CD-B555-45B6-9AAD-D81B9CBF18C9}" type="presParOf" srcId="{1178E339-7494-4D26-B822-BAEFAD30679F}" destId="{F9C76169-0D3C-42B7-AE4F-95D8D6B8E995}" srcOrd="0" destOrd="0" presId="urn:microsoft.com/office/officeart/2005/8/layout/process4"/>
    <dgm:cxn modelId="{7D4F1CBD-935F-453A-8FD1-74AE6898B973}" type="presParOf" srcId="{B408EB26-6556-4829-9A21-46076EB866BD}" destId="{A5EE751E-3A70-4218-B283-2C51DC540798}" srcOrd="7" destOrd="0" presId="urn:microsoft.com/office/officeart/2005/8/layout/process4"/>
    <dgm:cxn modelId="{2CEF04C8-0290-494F-A193-367AB0C71C8E}" type="presParOf" srcId="{B408EB26-6556-4829-9A21-46076EB866BD}" destId="{A2504050-09C0-4B6E-9852-E68346BF431B}" srcOrd="8" destOrd="0" presId="urn:microsoft.com/office/officeart/2005/8/layout/process4"/>
    <dgm:cxn modelId="{F8B32366-BB40-4DAC-A184-0CE0151723D5}" type="presParOf" srcId="{A2504050-09C0-4B6E-9852-E68346BF431B}" destId="{E79C58A9-4439-4FC9-A308-F281788A9017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7DB297-0F44-46E2-8962-5CCC6E5D6134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C669C7A-1E80-4421-A155-DB909C4C67CF}">
      <dgm:prSet phldrT="[Text]" custT="1"/>
      <dgm:spPr/>
      <dgm:t>
        <a:bodyPr/>
        <a:lstStyle/>
        <a:p>
          <a:r>
            <a:rPr lang="en-US" sz="1200"/>
            <a:t>Policy Stakeholders</a:t>
          </a:r>
        </a:p>
      </dgm:t>
    </dgm:pt>
    <dgm:pt modelId="{B5324C70-2911-47AE-BE49-378B6E355C0D}" type="parTrans" cxnId="{07003575-34B9-42CD-A47D-EFD2D5C09696}">
      <dgm:prSet/>
      <dgm:spPr/>
      <dgm:t>
        <a:bodyPr/>
        <a:lstStyle/>
        <a:p>
          <a:endParaRPr lang="en-US" sz="1200"/>
        </a:p>
      </dgm:t>
    </dgm:pt>
    <dgm:pt modelId="{563F041F-E4C3-4CD6-8510-AF9F82683215}" type="sibTrans" cxnId="{07003575-34B9-42CD-A47D-EFD2D5C09696}">
      <dgm:prSet/>
      <dgm:spPr/>
      <dgm:t>
        <a:bodyPr/>
        <a:lstStyle/>
        <a:p>
          <a:endParaRPr lang="en-US" sz="1200"/>
        </a:p>
      </dgm:t>
    </dgm:pt>
    <dgm:pt modelId="{9DE38FDF-7042-4A1D-9570-F916F477D6ED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Ministers/ TDs/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Senators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/Councillors</a:t>
          </a:r>
        </a:p>
      </dgm:t>
    </dgm:pt>
    <dgm:pt modelId="{06098BA3-8329-43B6-B543-34CC2C39E8D2}" type="parTrans" cxnId="{FE18C075-7FBB-47AB-B8D6-2C83EDF96858}">
      <dgm:prSet custT="1"/>
      <dgm:spPr/>
      <dgm:t>
        <a:bodyPr/>
        <a:lstStyle/>
        <a:p>
          <a:endParaRPr lang="en-US" sz="1200"/>
        </a:p>
      </dgm:t>
    </dgm:pt>
    <dgm:pt modelId="{DACF5740-C215-4DD4-A93F-42A5FEDD65E3}" type="sibTrans" cxnId="{FE18C075-7FBB-47AB-B8D6-2C83EDF96858}">
      <dgm:prSet/>
      <dgm:spPr/>
      <dgm:t>
        <a:bodyPr/>
        <a:lstStyle/>
        <a:p>
          <a:endParaRPr lang="en-US" sz="1200"/>
        </a:p>
      </dgm:t>
    </dgm:pt>
    <dgm:pt modelId="{3BD9085F-07EA-4019-BBBB-6F2C56F29AEE}">
      <dgm:prSet phldrT="[Text]" custT="1"/>
      <dgm:spPr/>
      <dgm:t>
        <a:bodyPr/>
        <a:lstStyle/>
        <a:p>
          <a:r>
            <a:rPr lang="en-US" sz="1200"/>
            <a:t>Senior Public Servants</a:t>
          </a:r>
        </a:p>
      </dgm:t>
    </dgm:pt>
    <dgm:pt modelId="{CC66CDE4-291A-4EF4-9664-4B1670AF24C2}" type="parTrans" cxnId="{E5ACA19B-C03C-4961-9BF3-342649F4A3FA}">
      <dgm:prSet custT="1"/>
      <dgm:spPr/>
      <dgm:t>
        <a:bodyPr/>
        <a:lstStyle/>
        <a:p>
          <a:endParaRPr lang="en-US" sz="1200"/>
        </a:p>
      </dgm:t>
    </dgm:pt>
    <dgm:pt modelId="{F37409C0-D7C9-4800-831E-82B4C7CC2470}" type="sibTrans" cxnId="{E5ACA19B-C03C-4961-9BF3-342649F4A3FA}">
      <dgm:prSet/>
      <dgm:spPr/>
      <dgm:t>
        <a:bodyPr/>
        <a:lstStyle/>
        <a:p>
          <a:endParaRPr lang="en-US" sz="1200"/>
        </a:p>
      </dgm:t>
    </dgm:pt>
    <dgm:pt modelId="{30CFB118-41AB-47B0-B4B6-5F7D6CCAC650}">
      <dgm:prSet phldrT="[Text]" custT="1"/>
      <dgm:spPr/>
      <dgm:t>
        <a:bodyPr/>
        <a:lstStyle/>
        <a:p>
          <a:r>
            <a:rPr lang="en-US" sz="1200"/>
            <a:t>The media</a:t>
          </a:r>
        </a:p>
      </dgm:t>
    </dgm:pt>
    <dgm:pt modelId="{89211639-01F3-4A27-BB45-3A0FDCFB7762}" type="parTrans" cxnId="{7E121F84-7052-4190-A57B-E9123B27F2AF}">
      <dgm:prSet custT="1"/>
      <dgm:spPr/>
      <dgm:t>
        <a:bodyPr/>
        <a:lstStyle/>
        <a:p>
          <a:endParaRPr lang="en-US" sz="1200"/>
        </a:p>
      </dgm:t>
    </dgm:pt>
    <dgm:pt modelId="{89DCAB65-CA63-44A5-9372-C3826AEF9362}" type="sibTrans" cxnId="{7E121F84-7052-4190-A57B-E9123B27F2AF}">
      <dgm:prSet/>
      <dgm:spPr/>
      <dgm:t>
        <a:bodyPr/>
        <a:lstStyle/>
        <a:p>
          <a:endParaRPr lang="en-US" sz="1200"/>
        </a:p>
      </dgm:t>
    </dgm:pt>
    <dgm:pt modelId="{4E495533-6A5B-4D73-BC80-5F8668C376B6}">
      <dgm:prSet phldrT="[Text]" custT="1"/>
      <dgm:spPr/>
      <dgm:t>
        <a:bodyPr/>
        <a:lstStyle/>
        <a:p>
          <a:r>
            <a:rPr lang="en-US" sz="1200"/>
            <a:t>Other NGOs</a:t>
          </a:r>
        </a:p>
      </dgm:t>
    </dgm:pt>
    <dgm:pt modelId="{3E754DCD-4A69-4579-8B28-87AAF79F9B90}" type="parTrans" cxnId="{D507B82F-57A9-4282-8E88-024B8CD3F3BB}">
      <dgm:prSet custT="1"/>
      <dgm:spPr/>
      <dgm:t>
        <a:bodyPr/>
        <a:lstStyle/>
        <a:p>
          <a:endParaRPr lang="en-US" sz="1200"/>
        </a:p>
      </dgm:t>
    </dgm:pt>
    <dgm:pt modelId="{E4CAFD7B-6EF8-4B8C-B095-3866D101A3AF}" type="sibTrans" cxnId="{D507B82F-57A9-4282-8E88-024B8CD3F3BB}">
      <dgm:prSet/>
      <dgm:spPr/>
      <dgm:t>
        <a:bodyPr/>
        <a:lstStyle/>
        <a:p>
          <a:endParaRPr lang="en-US" sz="1200"/>
        </a:p>
      </dgm:t>
    </dgm:pt>
    <dgm:pt modelId="{EF541BB9-CCE6-4744-A1AE-6E75C1A1DF4E}">
      <dgm:prSet custT="1"/>
      <dgm:spPr/>
      <dgm:t>
        <a:bodyPr/>
        <a:lstStyle/>
        <a:p>
          <a:r>
            <a:rPr lang="en-US" sz="1200"/>
            <a:t>Umbrella Groups</a:t>
          </a:r>
        </a:p>
      </dgm:t>
    </dgm:pt>
    <dgm:pt modelId="{4546FCBB-6611-46DE-9F9B-684F561D5A5A}" type="parTrans" cxnId="{20DA5DDC-D66A-4DF2-816D-1CCF9985E965}">
      <dgm:prSet custT="1"/>
      <dgm:spPr/>
      <dgm:t>
        <a:bodyPr/>
        <a:lstStyle/>
        <a:p>
          <a:endParaRPr lang="en-US" sz="1200"/>
        </a:p>
      </dgm:t>
    </dgm:pt>
    <dgm:pt modelId="{3A9C7B39-52D6-4E6B-A31C-A1C9FB03490A}" type="sibTrans" cxnId="{20DA5DDC-D66A-4DF2-816D-1CCF9985E965}">
      <dgm:prSet/>
      <dgm:spPr/>
      <dgm:t>
        <a:bodyPr/>
        <a:lstStyle/>
        <a:p>
          <a:endParaRPr lang="en-US" sz="1200"/>
        </a:p>
      </dgm:t>
    </dgm:pt>
    <dgm:pt modelId="{065D4381-916F-434F-A96F-54B328190F7F}">
      <dgm:prSet custT="1"/>
      <dgm:spPr/>
      <dgm:t>
        <a:bodyPr/>
        <a:lstStyle/>
        <a:p>
          <a:r>
            <a:rPr lang="en-US" sz="1200"/>
            <a:t>National Policy Advisory Groups</a:t>
          </a:r>
        </a:p>
      </dgm:t>
    </dgm:pt>
    <dgm:pt modelId="{0113C647-9F3D-4B64-B6EF-A4EA39864BF5}" type="parTrans" cxnId="{D0CE7572-4ADD-4F98-8CAB-2395C3467185}">
      <dgm:prSet custT="1"/>
      <dgm:spPr/>
      <dgm:t>
        <a:bodyPr/>
        <a:lstStyle/>
        <a:p>
          <a:endParaRPr lang="en-US" sz="1200"/>
        </a:p>
      </dgm:t>
    </dgm:pt>
    <dgm:pt modelId="{2238AE02-9639-41D4-A0A2-70A884FA9B92}" type="sibTrans" cxnId="{D0CE7572-4ADD-4F98-8CAB-2395C3467185}">
      <dgm:prSet/>
      <dgm:spPr/>
      <dgm:t>
        <a:bodyPr/>
        <a:lstStyle/>
        <a:p>
          <a:endParaRPr lang="en-US" sz="1200"/>
        </a:p>
      </dgm:t>
    </dgm:pt>
    <dgm:pt modelId="{F39BD4B7-04D8-404D-8FD2-C68FB3A2DD7F}">
      <dgm:prSet custT="1"/>
      <dgm:spPr/>
      <dgm:t>
        <a:bodyPr/>
        <a:lstStyle/>
        <a:p>
          <a:r>
            <a:rPr lang="en-US" sz="1200"/>
            <a:t>People with Disabilities</a:t>
          </a:r>
        </a:p>
      </dgm:t>
    </dgm:pt>
    <dgm:pt modelId="{9CB2CB54-6946-4945-A9DF-54CFEF92083B}" type="parTrans" cxnId="{EB9B41F1-A991-4B59-925F-770B346F8238}">
      <dgm:prSet custT="1"/>
      <dgm:spPr/>
      <dgm:t>
        <a:bodyPr/>
        <a:lstStyle/>
        <a:p>
          <a:endParaRPr lang="en-US" sz="1200"/>
        </a:p>
      </dgm:t>
    </dgm:pt>
    <dgm:pt modelId="{B7268A6A-61EE-49D7-9E57-605BF4BD793A}" type="sibTrans" cxnId="{EB9B41F1-A991-4B59-925F-770B346F8238}">
      <dgm:prSet/>
      <dgm:spPr/>
      <dgm:t>
        <a:bodyPr/>
        <a:lstStyle/>
        <a:p>
          <a:endParaRPr lang="en-US" sz="1200"/>
        </a:p>
      </dgm:t>
    </dgm:pt>
    <dgm:pt modelId="{D9363669-784B-4A03-872A-934BC7E555B0}">
      <dgm:prSet custT="1"/>
      <dgm:spPr/>
      <dgm:t>
        <a:bodyPr/>
        <a:lstStyle/>
        <a:p>
          <a:r>
            <a:rPr lang="en-US" sz="1200"/>
            <a:t>EU  Networks</a:t>
          </a:r>
        </a:p>
      </dgm:t>
    </dgm:pt>
    <dgm:pt modelId="{0F5FD0A4-76DC-4135-9FF5-EBDBF548FD37}" type="parTrans" cxnId="{23452F01-B77D-4669-86CC-65C258BC6710}">
      <dgm:prSet custT="1"/>
      <dgm:spPr/>
      <dgm:t>
        <a:bodyPr/>
        <a:lstStyle/>
        <a:p>
          <a:endParaRPr lang="en-US" sz="1200"/>
        </a:p>
      </dgm:t>
    </dgm:pt>
    <dgm:pt modelId="{23B83188-88E6-484C-90F4-8A5024B7F7A5}" type="sibTrans" cxnId="{23452F01-B77D-4669-86CC-65C258BC6710}">
      <dgm:prSet/>
      <dgm:spPr/>
      <dgm:t>
        <a:bodyPr/>
        <a:lstStyle/>
        <a:p>
          <a:endParaRPr lang="en-US" sz="1200"/>
        </a:p>
      </dgm:t>
    </dgm:pt>
    <dgm:pt modelId="{3038FCF2-7695-45EF-BA18-0A33B77377FB}" type="pres">
      <dgm:prSet presAssocID="{CA7DB297-0F44-46E2-8962-5CCC6E5D613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D81D5312-17FA-4E56-9B11-03925E543BF8}" type="pres">
      <dgm:prSet presAssocID="{7C669C7A-1E80-4421-A155-DB909C4C67CF}" presName="centerShape" presStyleLbl="node0" presStyleIdx="0" presStyleCnt="1" custScaleX="172352" custLinFactNeighborX="-404" custLinFactNeighborY="-1213"/>
      <dgm:spPr/>
      <dgm:t>
        <a:bodyPr/>
        <a:lstStyle/>
        <a:p>
          <a:endParaRPr lang="en-IE"/>
        </a:p>
      </dgm:t>
    </dgm:pt>
    <dgm:pt modelId="{173EC21C-A3BD-42ED-AF35-E098D739F380}" type="pres">
      <dgm:prSet presAssocID="{06098BA3-8329-43B6-B543-34CC2C39E8D2}" presName="parTrans" presStyleLbl="sibTrans2D1" presStyleIdx="0" presStyleCnt="8"/>
      <dgm:spPr/>
      <dgm:t>
        <a:bodyPr/>
        <a:lstStyle/>
        <a:p>
          <a:endParaRPr lang="en-IE"/>
        </a:p>
      </dgm:t>
    </dgm:pt>
    <dgm:pt modelId="{431EC5AB-9F28-49C2-B18C-C9E32AF0BA0A}" type="pres">
      <dgm:prSet presAssocID="{06098BA3-8329-43B6-B543-34CC2C39E8D2}" presName="connectorText" presStyleLbl="sibTrans2D1" presStyleIdx="0" presStyleCnt="8"/>
      <dgm:spPr/>
      <dgm:t>
        <a:bodyPr/>
        <a:lstStyle/>
        <a:p>
          <a:endParaRPr lang="en-IE"/>
        </a:p>
      </dgm:t>
    </dgm:pt>
    <dgm:pt modelId="{833B24A9-36D2-4130-A657-EC876C09E36D}" type="pres">
      <dgm:prSet presAssocID="{9DE38FDF-7042-4A1D-9570-F916F477D6ED}" presName="node" presStyleLbl="node1" presStyleIdx="0" presStyleCnt="8" custScaleX="1256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B1EBBB-596B-4D85-8DE6-3D5E1F06A736}" type="pres">
      <dgm:prSet presAssocID="{CC66CDE4-291A-4EF4-9664-4B1670AF24C2}" presName="parTrans" presStyleLbl="sibTrans2D1" presStyleIdx="1" presStyleCnt="8"/>
      <dgm:spPr/>
      <dgm:t>
        <a:bodyPr/>
        <a:lstStyle/>
        <a:p>
          <a:endParaRPr lang="en-IE"/>
        </a:p>
      </dgm:t>
    </dgm:pt>
    <dgm:pt modelId="{4EA32E12-7235-4B22-AF37-8E95081265FC}" type="pres">
      <dgm:prSet presAssocID="{CC66CDE4-291A-4EF4-9664-4B1670AF24C2}" presName="connectorText" presStyleLbl="sibTrans2D1" presStyleIdx="1" presStyleCnt="8"/>
      <dgm:spPr/>
      <dgm:t>
        <a:bodyPr/>
        <a:lstStyle/>
        <a:p>
          <a:endParaRPr lang="en-IE"/>
        </a:p>
      </dgm:t>
    </dgm:pt>
    <dgm:pt modelId="{F3FE5224-1E9C-4B06-BF9D-DF7D603375D4}" type="pres">
      <dgm:prSet presAssocID="{3BD9085F-07EA-4019-BBBB-6F2C56F29AEE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F317C2-6077-46A5-9082-253F48F2F1C7}" type="pres">
      <dgm:prSet presAssocID="{89211639-01F3-4A27-BB45-3A0FDCFB7762}" presName="parTrans" presStyleLbl="sibTrans2D1" presStyleIdx="2" presStyleCnt="8"/>
      <dgm:spPr/>
      <dgm:t>
        <a:bodyPr/>
        <a:lstStyle/>
        <a:p>
          <a:endParaRPr lang="en-IE"/>
        </a:p>
      </dgm:t>
    </dgm:pt>
    <dgm:pt modelId="{9073CB7D-2FEA-4766-ABDD-853948EBBB63}" type="pres">
      <dgm:prSet presAssocID="{89211639-01F3-4A27-BB45-3A0FDCFB7762}" presName="connectorText" presStyleLbl="sibTrans2D1" presStyleIdx="2" presStyleCnt="8"/>
      <dgm:spPr/>
      <dgm:t>
        <a:bodyPr/>
        <a:lstStyle/>
        <a:p>
          <a:endParaRPr lang="en-IE"/>
        </a:p>
      </dgm:t>
    </dgm:pt>
    <dgm:pt modelId="{16539AAA-9255-4F41-BE9B-D67E464FC32C}" type="pres">
      <dgm:prSet presAssocID="{30CFB118-41AB-47B0-B4B6-5F7D6CCAC650}" presName="node" presStyleLbl="node1" presStyleIdx="2" presStyleCnt="8" custRadScaleRad="100150" custRadScaleInc="30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23B89C-D4DA-4B00-AE1D-C4B196EE91D5}" type="pres">
      <dgm:prSet presAssocID="{3E754DCD-4A69-4579-8B28-87AAF79F9B90}" presName="parTrans" presStyleLbl="sibTrans2D1" presStyleIdx="3" presStyleCnt="8"/>
      <dgm:spPr/>
      <dgm:t>
        <a:bodyPr/>
        <a:lstStyle/>
        <a:p>
          <a:endParaRPr lang="en-IE"/>
        </a:p>
      </dgm:t>
    </dgm:pt>
    <dgm:pt modelId="{DEC8DC5B-934D-4C5B-B8D7-D36736C0DF3D}" type="pres">
      <dgm:prSet presAssocID="{3E754DCD-4A69-4579-8B28-87AAF79F9B90}" presName="connectorText" presStyleLbl="sibTrans2D1" presStyleIdx="3" presStyleCnt="8"/>
      <dgm:spPr/>
      <dgm:t>
        <a:bodyPr/>
        <a:lstStyle/>
        <a:p>
          <a:endParaRPr lang="en-IE"/>
        </a:p>
      </dgm:t>
    </dgm:pt>
    <dgm:pt modelId="{ADB6BD3A-9C2E-4E27-8F90-5E34076353E7}" type="pres">
      <dgm:prSet presAssocID="{4E495533-6A5B-4D73-BC80-5F8668C376B6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B5E818-B1B5-40D2-B092-0F9709FA8BDC}" type="pres">
      <dgm:prSet presAssocID="{4546FCBB-6611-46DE-9F9B-684F561D5A5A}" presName="parTrans" presStyleLbl="sibTrans2D1" presStyleIdx="4" presStyleCnt="8"/>
      <dgm:spPr/>
      <dgm:t>
        <a:bodyPr/>
        <a:lstStyle/>
        <a:p>
          <a:endParaRPr lang="en-IE"/>
        </a:p>
      </dgm:t>
    </dgm:pt>
    <dgm:pt modelId="{6A64FCB6-B1AA-4E8D-92ED-1BE527E89AB8}" type="pres">
      <dgm:prSet presAssocID="{4546FCBB-6611-46DE-9F9B-684F561D5A5A}" presName="connectorText" presStyleLbl="sibTrans2D1" presStyleIdx="4" presStyleCnt="8"/>
      <dgm:spPr/>
      <dgm:t>
        <a:bodyPr/>
        <a:lstStyle/>
        <a:p>
          <a:endParaRPr lang="en-IE"/>
        </a:p>
      </dgm:t>
    </dgm:pt>
    <dgm:pt modelId="{0FA2921C-7C62-42BB-821E-B52F5509FAB8}" type="pres">
      <dgm:prSet presAssocID="{EF541BB9-CCE6-4744-A1AE-6E75C1A1DF4E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2AB44B-6850-4F0B-924E-579DCD1AF6CF}" type="pres">
      <dgm:prSet presAssocID="{0113C647-9F3D-4B64-B6EF-A4EA39864BF5}" presName="parTrans" presStyleLbl="sibTrans2D1" presStyleIdx="5" presStyleCnt="8"/>
      <dgm:spPr/>
      <dgm:t>
        <a:bodyPr/>
        <a:lstStyle/>
        <a:p>
          <a:endParaRPr lang="en-IE"/>
        </a:p>
      </dgm:t>
    </dgm:pt>
    <dgm:pt modelId="{56C62AD3-BBA8-48BD-BAD5-59996E2D1271}" type="pres">
      <dgm:prSet presAssocID="{0113C647-9F3D-4B64-B6EF-A4EA39864BF5}" presName="connectorText" presStyleLbl="sibTrans2D1" presStyleIdx="5" presStyleCnt="8"/>
      <dgm:spPr/>
      <dgm:t>
        <a:bodyPr/>
        <a:lstStyle/>
        <a:p>
          <a:endParaRPr lang="en-IE"/>
        </a:p>
      </dgm:t>
    </dgm:pt>
    <dgm:pt modelId="{E6E09259-8875-4706-ADF4-6801A8BB6011}" type="pres">
      <dgm:prSet presAssocID="{065D4381-916F-434F-A96F-54B328190F7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380DB3-AED1-49F4-AD4A-241D4B145993}" type="pres">
      <dgm:prSet presAssocID="{9CB2CB54-6946-4945-A9DF-54CFEF92083B}" presName="parTrans" presStyleLbl="sibTrans2D1" presStyleIdx="6" presStyleCnt="8"/>
      <dgm:spPr/>
      <dgm:t>
        <a:bodyPr/>
        <a:lstStyle/>
        <a:p>
          <a:endParaRPr lang="en-IE"/>
        </a:p>
      </dgm:t>
    </dgm:pt>
    <dgm:pt modelId="{845FE391-DD01-494B-9A9E-808073435E69}" type="pres">
      <dgm:prSet presAssocID="{9CB2CB54-6946-4945-A9DF-54CFEF92083B}" presName="connectorText" presStyleLbl="sibTrans2D1" presStyleIdx="6" presStyleCnt="8"/>
      <dgm:spPr/>
      <dgm:t>
        <a:bodyPr/>
        <a:lstStyle/>
        <a:p>
          <a:endParaRPr lang="en-IE"/>
        </a:p>
      </dgm:t>
    </dgm:pt>
    <dgm:pt modelId="{7314822A-C45C-48B7-8C11-6379974F3937}" type="pres">
      <dgm:prSet presAssocID="{F39BD4B7-04D8-404D-8FD2-C68FB3A2DD7F}" presName="node" presStyleLbl="node1" presStyleIdx="6" presStyleCnt="8" custScaleX="1241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45717A-D192-4B26-8664-1944F7C88CD8}" type="pres">
      <dgm:prSet presAssocID="{0F5FD0A4-76DC-4135-9FF5-EBDBF548FD37}" presName="parTrans" presStyleLbl="sibTrans2D1" presStyleIdx="7" presStyleCnt="8"/>
      <dgm:spPr/>
      <dgm:t>
        <a:bodyPr/>
        <a:lstStyle/>
        <a:p>
          <a:endParaRPr lang="en-IE"/>
        </a:p>
      </dgm:t>
    </dgm:pt>
    <dgm:pt modelId="{2846A263-4AE4-4BFB-853A-D4D0F9EF84E1}" type="pres">
      <dgm:prSet presAssocID="{0F5FD0A4-76DC-4135-9FF5-EBDBF548FD37}" presName="connectorText" presStyleLbl="sibTrans2D1" presStyleIdx="7" presStyleCnt="8"/>
      <dgm:spPr/>
      <dgm:t>
        <a:bodyPr/>
        <a:lstStyle/>
        <a:p>
          <a:endParaRPr lang="en-IE"/>
        </a:p>
      </dgm:t>
    </dgm:pt>
    <dgm:pt modelId="{49398EDA-A40D-4E81-B1AC-1DAC616D18A5}" type="pres">
      <dgm:prSet presAssocID="{D9363669-784B-4A03-872A-934BC7E555B0}" presName="node" presStyleLbl="node1" presStyleIdx="7" presStyleCnt="8" custScaleX="1166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16965F4-455F-4D95-8DC5-951FC6BABF82}" type="presOf" srcId="{CA7DB297-0F44-46E2-8962-5CCC6E5D6134}" destId="{3038FCF2-7695-45EF-BA18-0A33B77377FB}" srcOrd="0" destOrd="0" presId="urn:microsoft.com/office/officeart/2005/8/layout/radial5"/>
    <dgm:cxn modelId="{16206E23-0245-4FE8-9575-7177FD30001C}" type="presOf" srcId="{4E495533-6A5B-4D73-BC80-5F8668C376B6}" destId="{ADB6BD3A-9C2E-4E27-8F90-5E34076353E7}" srcOrd="0" destOrd="0" presId="urn:microsoft.com/office/officeart/2005/8/layout/radial5"/>
    <dgm:cxn modelId="{7CFD4CFE-F954-4545-B647-1804BA32C3AF}" type="presOf" srcId="{0113C647-9F3D-4B64-B6EF-A4EA39864BF5}" destId="{242AB44B-6850-4F0B-924E-579DCD1AF6CF}" srcOrd="0" destOrd="0" presId="urn:microsoft.com/office/officeart/2005/8/layout/radial5"/>
    <dgm:cxn modelId="{0F152088-FDD1-4BD2-AD91-56EB4BA7E985}" type="presOf" srcId="{0F5FD0A4-76DC-4135-9FF5-EBDBF548FD37}" destId="{2846A263-4AE4-4BFB-853A-D4D0F9EF84E1}" srcOrd="1" destOrd="0" presId="urn:microsoft.com/office/officeart/2005/8/layout/radial5"/>
    <dgm:cxn modelId="{03E9FB85-94D7-4755-8AD9-6F244D11581D}" type="presOf" srcId="{CC66CDE4-291A-4EF4-9664-4B1670AF24C2}" destId="{4EA32E12-7235-4B22-AF37-8E95081265FC}" srcOrd="1" destOrd="0" presId="urn:microsoft.com/office/officeart/2005/8/layout/radial5"/>
    <dgm:cxn modelId="{6288E7E9-B461-47E1-BCCB-75E322BEB84B}" type="presOf" srcId="{9CB2CB54-6946-4945-A9DF-54CFEF92083B}" destId="{845FE391-DD01-494B-9A9E-808073435E69}" srcOrd="1" destOrd="0" presId="urn:microsoft.com/office/officeart/2005/8/layout/radial5"/>
    <dgm:cxn modelId="{A276A6EC-440F-4747-9912-DD323C1C5346}" type="presOf" srcId="{F39BD4B7-04D8-404D-8FD2-C68FB3A2DD7F}" destId="{7314822A-C45C-48B7-8C11-6379974F3937}" srcOrd="0" destOrd="0" presId="urn:microsoft.com/office/officeart/2005/8/layout/radial5"/>
    <dgm:cxn modelId="{C0AD62C9-2D00-494B-B883-5791C63089E6}" type="presOf" srcId="{3E754DCD-4A69-4579-8B28-87AAF79F9B90}" destId="{DEC8DC5B-934D-4C5B-B8D7-D36736C0DF3D}" srcOrd="1" destOrd="0" presId="urn:microsoft.com/office/officeart/2005/8/layout/radial5"/>
    <dgm:cxn modelId="{23452F01-B77D-4669-86CC-65C258BC6710}" srcId="{7C669C7A-1E80-4421-A155-DB909C4C67CF}" destId="{D9363669-784B-4A03-872A-934BC7E555B0}" srcOrd="7" destOrd="0" parTransId="{0F5FD0A4-76DC-4135-9FF5-EBDBF548FD37}" sibTransId="{23B83188-88E6-484C-90F4-8A5024B7F7A5}"/>
    <dgm:cxn modelId="{C658E2A0-EFD2-41E8-ABFA-B04D10A0FD81}" type="presOf" srcId="{D9363669-784B-4A03-872A-934BC7E555B0}" destId="{49398EDA-A40D-4E81-B1AC-1DAC616D18A5}" srcOrd="0" destOrd="0" presId="urn:microsoft.com/office/officeart/2005/8/layout/radial5"/>
    <dgm:cxn modelId="{E5ACA19B-C03C-4961-9BF3-342649F4A3FA}" srcId="{7C669C7A-1E80-4421-A155-DB909C4C67CF}" destId="{3BD9085F-07EA-4019-BBBB-6F2C56F29AEE}" srcOrd="1" destOrd="0" parTransId="{CC66CDE4-291A-4EF4-9664-4B1670AF24C2}" sibTransId="{F37409C0-D7C9-4800-831E-82B4C7CC2470}"/>
    <dgm:cxn modelId="{52496E03-8AA3-4983-B0AC-8B5A68F1EF49}" type="presOf" srcId="{065D4381-916F-434F-A96F-54B328190F7F}" destId="{E6E09259-8875-4706-ADF4-6801A8BB6011}" srcOrd="0" destOrd="0" presId="urn:microsoft.com/office/officeart/2005/8/layout/radial5"/>
    <dgm:cxn modelId="{F64B7B3E-AE9A-44AA-8053-6E7EC6105C00}" type="presOf" srcId="{7C669C7A-1E80-4421-A155-DB909C4C67CF}" destId="{D81D5312-17FA-4E56-9B11-03925E543BF8}" srcOrd="0" destOrd="0" presId="urn:microsoft.com/office/officeart/2005/8/layout/radial5"/>
    <dgm:cxn modelId="{737EADDF-68F3-4A5F-B970-EC3117404B55}" type="presOf" srcId="{3BD9085F-07EA-4019-BBBB-6F2C56F29AEE}" destId="{F3FE5224-1E9C-4B06-BF9D-DF7D603375D4}" srcOrd="0" destOrd="0" presId="urn:microsoft.com/office/officeart/2005/8/layout/radial5"/>
    <dgm:cxn modelId="{BA0B0E80-2A77-4530-A06B-73B3262F521D}" type="presOf" srcId="{9CB2CB54-6946-4945-A9DF-54CFEF92083B}" destId="{15380DB3-AED1-49F4-AD4A-241D4B145993}" srcOrd="0" destOrd="0" presId="urn:microsoft.com/office/officeart/2005/8/layout/radial5"/>
    <dgm:cxn modelId="{486DE721-0FD0-464A-B25A-97EE3E09404A}" type="presOf" srcId="{EF541BB9-CCE6-4744-A1AE-6E75C1A1DF4E}" destId="{0FA2921C-7C62-42BB-821E-B52F5509FAB8}" srcOrd="0" destOrd="0" presId="urn:microsoft.com/office/officeart/2005/8/layout/radial5"/>
    <dgm:cxn modelId="{FE18C075-7FBB-47AB-B8D6-2C83EDF96858}" srcId="{7C669C7A-1E80-4421-A155-DB909C4C67CF}" destId="{9DE38FDF-7042-4A1D-9570-F916F477D6ED}" srcOrd="0" destOrd="0" parTransId="{06098BA3-8329-43B6-B543-34CC2C39E8D2}" sibTransId="{DACF5740-C215-4DD4-A93F-42A5FEDD65E3}"/>
    <dgm:cxn modelId="{D0CE7572-4ADD-4F98-8CAB-2395C3467185}" srcId="{7C669C7A-1E80-4421-A155-DB909C4C67CF}" destId="{065D4381-916F-434F-A96F-54B328190F7F}" srcOrd="5" destOrd="0" parTransId="{0113C647-9F3D-4B64-B6EF-A4EA39864BF5}" sibTransId="{2238AE02-9639-41D4-A0A2-70A884FA9B92}"/>
    <dgm:cxn modelId="{D507B82F-57A9-4282-8E88-024B8CD3F3BB}" srcId="{7C669C7A-1E80-4421-A155-DB909C4C67CF}" destId="{4E495533-6A5B-4D73-BC80-5F8668C376B6}" srcOrd="3" destOrd="0" parTransId="{3E754DCD-4A69-4579-8B28-87AAF79F9B90}" sibTransId="{E4CAFD7B-6EF8-4B8C-B095-3866D101A3AF}"/>
    <dgm:cxn modelId="{20DA5DDC-D66A-4DF2-816D-1CCF9985E965}" srcId="{7C669C7A-1E80-4421-A155-DB909C4C67CF}" destId="{EF541BB9-CCE6-4744-A1AE-6E75C1A1DF4E}" srcOrd="4" destOrd="0" parTransId="{4546FCBB-6611-46DE-9F9B-684F561D5A5A}" sibTransId="{3A9C7B39-52D6-4E6B-A31C-A1C9FB03490A}"/>
    <dgm:cxn modelId="{EA4B357F-994C-4F5C-8F57-195E5DC392B9}" type="presOf" srcId="{4546FCBB-6611-46DE-9F9B-684F561D5A5A}" destId="{6A64FCB6-B1AA-4E8D-92ED-1BE527E89AB8}" srcOrd="1" destOrd="0" presId="urn:microsoft.com/office/officeart/2005/8/layout/radial5"/>
    <dgm:cxn modelId="{C7988768-C060-4ADC-9116-DCC331B3D9D5}" type="presOf" srcId="{9DE38FDF-7042-4A1D-9570-F916F477D6ED}" destId="{833B24A9-36D2-4130-A657-EC876C09E36D}" srcOrd="0" destOrd="0" presId="urn:microsoft.com/office/officeart/2005/8/layout/radial5"/>
    <dgm:cxn modelId="{ADD9B1AB-DB16-48BC-8545-187218F1D2F5}" type="presOf" srcId="{CC66CDE4-291A-4EF4-9664-4B1670AF24C2}" destId="{B2B1EBBB-596B-4D85-8DE6-3D5E1F06A736}" srcOrd="0" destOrd="0" presId="urn:microsoft.com/office/officeart/2005/8/layout/radial5"/>
    <dgm:cxn modelId="{E3DCEF45-B9F7-4720-8902-CDCD03E0A87E}" type="presOf" srcId="{30CFB118-41AB-47B0-B4B6-5F7D6CCAC650}" destId="{16539AAA-9255-4F41-BE9B-D67E464FC32C}" srcOrd="0" destOrd="0" presId="urn:microsoft.com/office/officeart/2005/8/layout/radial5"/>
    <dgm:cxn modelId="{EB9B41F1-A991-4B59-925F-770B346F8238}" srcId="{7C669C7A-1E80-4421-A155-DB909C4C67CF}" destId="{F39BD4B7-04D8-404D-8FD2-C68FB3A2DD7F}" srcOrd="6" destOrd="0" parTransId="{9CB2CB54-6946-4945-A9DF-54CFEF92083B}" sibTransId="{B7268A6A-61EE-49D7-9E57-605BF4BD793A}"/>
    <dgm:cxn modelId="{B53F43FF-9BA2-4FF9-B829-AA2EAB7DD377}" type="presOf" srcId="{06098BA3-8329-43B6-B543-34CC2C39E8D2}" destId="{431EC5AB-9F28-49C2-B18C-C9E32AF0BA0A}" srcOrd="1" destOrd="0" presId="urn:microsoft.com/office/officeart/2005/8/layout/radial5"/>
    <dgm:cxn modelId="{96F599CF-CF74-4925-8B40-8F894C536BF7}" type="presOf" srcId="{3E754DCD-4A69-4579-8B28-87AAF79F9B90}" destId="{FB23B89C-D4DA-4B00-AE1D-C4B196EE91D5}" srcOrd="0" destOrd="0" presId="urn:microsoft.com/office/officeart/2005/8/layout/radial5"/>
    <dgm:cxn modelId="{5605EE39-B88A-4852-A4FD-70F05305F118}" type="presOf" srcId="{0F5FD0A4-76DC-4135-9FF5-EBDBF548FD37}" destId="{7E45717A-D192-4B26-8664-1944F7C88CD8}" srcOrd="0" destOrd="0" presId="urn:microsoft.com/office/officeart/2005/8/layout/radial5"/>
    <dgm:cxn modelId="{07003575-34B9-42CD-A47D-EFD2D5C09696}" srcId="{CA7DB297-0F44-46E2-8962-5CCC6E5D6134}" destId="{7C669C7A-1E80-4421-A155-DB909C4C67CF}" srcOrd="0" destOrd="0" parTransId="{B5324C70-2911-47AE-BE49-378B6E355C0D}" sibTransId="{563F041F-E4C3-4CD6-8510-AF9F82683215}"/>
    <dgm:cxn modelId="{56D89781-2FF4-4B3A-83FE-2A0A069C593C}" type="presOf" srcId="{4546FCBB-6611-46DE-9F9B-684F561D5A5A}" destId="{D9B5E818-B1B5-40D2-B092-0F9709FA8BDC}" srcOrd="0" destOrd="0" presId="urn:microsoft.com/office/officeart/2005/8/layout/radial5"/>
    <dgm:cxn modelId="{021F7F09-EF11-4E40-A1EE-C3F91FF7BAE8}" type="presOf" srcId="{0113C647-9F3D-4B64-B6EF-A4EA39864BF5}" destId="{56C62AD3-BBA8-48BD-BAD5-59996E2D1271}" srcOrd="1" destOrd="0" presId="urn:microsoft.com/office/officeart/2005/8/layout/radial5"/>
    <dgm:cxn modelId="{31DCEE95-D276-4702-841A-2F85C601C4FC}" type="presOf" srcId="{89211639-01F3-4A27-BB45-3A0FDCFB7762}" destId="{9073CB7D-2FEA-4766-ABDD-853948EBBB63}" srcOrd="1" destOrd="0" presId="urn:microsoft.com/office/officeart/2005/8/layout/radial5"/>
    <dgm:cxn modelId="{0F7ABA32-9F35-4396-B991-9A5E683F06EB}" type="presOf" srcId="{89211639-01F3-4A27-BB45-3A0FDCFB7762}" destId="{11F317C2-6077-46A5-9082-253F48F2F1C7}" srcOrd="0" destOrd="0" presId="urn:microsoft.com/office/officeart/2005/8/layout/radial5"/>
    <dgm:cxn modelId="{7E121F84-7052-4190-A57B-E9123B27F2AF}" srcId="{7C669C7A-1E80-4421-A155-DB909C4C67CF}" destId="{30CFB118-41AB-47B0-B4B6-5F7D6CCAC650}" srcOrd="2" destOrd="0" parTransId="{89211639-01F3-4A27-BB45-3A0FDCFB7762}" sibTransId="{89DCAB65-CA63-44A5-9372-C3826AEF9362}"/>
    <dgm:cxn modelId="{8AE21D6C-87AB-4026-97A7-32180491F2C3}" type="presOf" srcId="{06098BA3-8329-43B6-B543-34CC2C39E8D2}" destId="{173EC21C-A3BD-42ED-AF35-E098D739F380}" srcOrd="0" destOrd="0" presId="urn:microsoft.com/office/officeart/2005/8/layout/radial5"/>
    <dgm:cxn modelId="{3358506E-3EE8-4BF8-9C0D-DAC17EEB0717}" type="presParOf" srcId="{3038FCF2-7695-45EF-BA18-0A33B77377FB}" destId="{D81D5312-17FA-4E56-9B11-03925E543BF8}" srcOrd="0" destOrd="0" presId="urn:microsoft.com/office/officeart/2005/8/layout/radial5"/>
    <dgm:cxn modelId="{283E0E1B-FFE8-43AD-9F13-18145B4E6489}" type="presParOf" srcId="{3038FCF2-7695-45EF-BA18-0A33B77377FB}" destId="{173EC21C-A3BD-42ED-AF35-E098D739F380}" srcOrd="1" destOrd="0" presId="urn:microsoft.com/office/officeart/2005/8/layout/radial5"/>
    <dgm:cxn modelId="{C790B12C-842C-4264-9E6B-28B5D4F183BF}" type="presParOf" srcId="{173EC21C-A3BD-42ED-AF35-E098D739F380}" destId="{431EC5AB-9F28-49C2-B18C-C9E32AF0BA0A}" srcOrd="0" destOrd="0" presId="urn:microsoft.com/office/officeart/2005/8/layout/radial5"/>
    <dgm:cxn modelId="{8ACDDDEE-4822-41BF-95B6-1C1F2D8FA623}" type="presParOf" srcId="{3038FCF2-7695-45EF-BA18-0A33B77377FB}" destId="{833B24A9-36D2-4130-A657-EC876C09E36D}" srcOrd="2" destOrd="0" presId="urn:microsoft.com/office/officeart/2005/8/layout/radial5"/>
    <dgm:cxn modelId="{F2284DC7-0751-4053-A9BE-49A432DFB700}" type="presParOf" srcId="{3038FCF2-7695-45EF-BA18-0A33B77377FB}" destId="{B2B1EBBB-596B-4D85-8DE6-3D5E1F06A736}" srcOrd="3" destOrd="0" presId="urn:microsoft.com/office/officeart/2005/8/layout/radial5"/>
    <dgm:cxn modelId="{85779C6F-04C5-4FE6-8FDC-F1371B2DBBD8}" type="presParOf" srcId="{B2B1EBBB-596B-4D85-8DE6-3D5E1F06A736}" destId="{4EA32E12-7235-4B22-AF37-8E95081265FC}" srcOrd="0" destOrd="0" presId="urn:microsoft.com/office/officeart/2005/8/layout/radial5"/>
    <dgm:cxn modelId="{C7144AA8-4516-4BB0-A454-FEA835E6B072}" type="presParOf" srcId="{3038FCF2-7695-45EF-BA18-0A33B77377FB}" destId="{F3FE5224-1E9C-4B06-BF9D-DF7D603375D4}" srcOrd="4" destOrd="0" presId="urn:microsoft.com/office/officeart/2005/8/layout/radial5"/>
    <dgm:cxn modelId="{365FCCA7-804A-4638-9971-F0942AE382DA}" type="presParOf" srcId="{3038FCF2-7695-45EF-BA18-0A33B77377FB}" destId="{11F317C2-6077-46A5-9082-253F48F2F1C7}" srcOrd="5" destOrd="0" presId="urn:microsoft.com/office/officeart/2005/8/layout/radial5"/>
    <dgm:cxn modelId="{F9A87AC2-9D2D-42FB-9A6A-7D17503A4FF1}" type="presParOf" srcId="{11F317C2-6077-46A5-9082-253F48F2F1C7}" destId="{9073CB7D-2FEA-4766-ABDD-853948EBBB63}" srcOrd="0" destOrd="0" presId="urn:microsoft.com/office/officeart/2005/8/layout/radial5"/>
    <dgm:cxn modelId="{6B03700F-9D77-4170-8685-8C1D97EA6F90}" type="presParOf" srcId="{3038FCF2-7695-45EF-BA18-0A33B77377FB}" destId="{16539AAA-9255-4F41-BE9B-D67E464FC32C}" srcOrd="6" destOrd="0" presId="urn:microsoft.com/office/officeart/2005/8/layout/radial5"/>
    <dgm:cxn modelId="{00E24AE3-BA22-471F-AED1-4357B8BFB23F}" type="presParOf" srcId="{3038FCF2-7695-45EF-BA18-0A33B77377FB}" destId="{FB23B89C-D4DA-4B00-AE1D-C4B196EE91D5}" srcOrd="7" destOrd="0" presId="urn:microsoft.com/office/officeart/2005/8/layout/radial5"/>
    <dgm:cxn modelId="{056723E0-E5E1-4B4C-A453-0DF3CC6020AC}" type="presParOf" srcId="{FB23B89C-D4DA-4B00-AE1D-C4B196EE91D5}" destId="{DEC8DC5B-934D-4C5B-B8D7-D36736C0DF3D}" srcOrd="0" destOrd="0" presId="urn:microsoft.com/office/officeart/2005/8/layout/radial5"/>
    <dgm:cxn modelId="{D3C8A6B6-1C0A-47E1-B8A4-AC6410DB957B}" type="presParOf" srcId="{3038FCF2-7695-45EF-BA18-0A33B77377FB}" destId="{ADB6BD3A-9C2E-4E27-8F90-5E34076353E7}" srcOrd="8" destOrd="0" presId="urn:microsoft.com/office/officeart/2005/8/layout/radial5"/>
    <dgm:cxn modelId="{31FFD746-02FE-4E06-AD45-B24F73D83669}" type="presParOf" srcId="{3038FCF2-7695-45EF-BA18-0A33B77377FB}" destId="{D9B5E818-B1B5-40D2-B092-0F9709FA8BDC}" srcOrd="9" destOrd="0" presId="urn:microsoft.com/office/officeart/2005/8/layout/radial5"/>
    <dgm:cxn modelId="{C2191535-F9F3-483F-ABB0-B0D7B75EC796}" type="presParOf" srcId="{D9B5E818-B1B5-40D2-B092-0F9709FA8BDC}" destId="{6A64FCB6-B1AA-4E8D-92ED-1BE527E89AB8}" srcOrd="0" destOrd="0" presId="urn:microsoft.com/office/officeart/2005/8/layout/radial5"/>
    <dgm:cxn modelId="{ED829F94-4377-42F6-ADB6-379F64589CB1}" type="presParOf" srcId="{3038FCF2-7695-45EF-BA18-0A33B77377FB}" destId="{0FA2921C-7C62-42BB-821E-B52F5509FAB8}" srcOrd="10" destOrd="0" presId="urn:microsoft.com/office/officeart/2005/8/layout/radial5"/>
    <dgm:cxn modelId="{B86584E1-0E28-4DC5-8C9C-5064C9D28600}" type="presParOf" srcId="{3038FCF2-7695-45EF-BA18-0A33B77377FB}" destId="{242AB44B-6850-4F0B-924E-579DCD1AF6CF}" srcOrd="11" destOrd="0" presId="urn:microsoft.com/office/officeart/2005/8/layout/radial5"/>
    <dgm:cxn modelId="{B05D8378-9D03-4BEC-A042-C02BC85CEB86}" type="presParOf" srcId="{242AB44B-6850-4F0B-924E-579DCD1AF6CF}" destId="{56C62AD3-BBA8-48BD-BAD5-59996E2D1271}" srcOrd="0" destOrd="0" presId="urn:microsoft.com/office/officeart/2005/8/layout/radial5"/>
    <dgm:cxn modelId="{2E711466-8BE5-4434-9FDE-68F28F5D88D6}" type="presParOf" srcId="{3038FCF2-7695-45EF-BA18-0A33B77377FB}" destId="{E6E09259-8875-4706-ADF4-6801A8BB6011}" srcOrd="12" destOrd="0" presId="urn:microsoft.com/office/officeart/2005/8/layout/radial5"/>
    <dgm:cxn modelId="{E4D15688-A906-43D1-955A-31A43BF23442}" type="presParOf" srcId="{3038FCF2-7695-45EF-BA18-0A33B77377FB}" destId="{15380DB3-AED1-49F4-AD4A-241D4B145993}" srcOrd="13" destOrd="0" presId="urn:microsoft.com/office/officeart/2005/8/layout/radial5"/>
    <dgm:cxn modelId="{E53F0176-3DC6-4C57-BB98-5CB571F58C78}" type="presParOf" srcId="{15380DB3-AED1-49F4-AD4A-241D4B145993}" destId="{845FE391-DD01-494B-9A9E-808073435E69}" srcOrd="0" destOrd="0" presId="urn:microsoft.com/office/officeart/2005/8/layout/radial5"/>
    <dgm:cxn modelId="{02D50801-7718-4836-B667-751629D50141}" type="presParOf" srcId="{3038FCF2-7695-45EF-BA18-0A33B77377FB}" destId="{7314822A-C45C-48B7-8C11-6379974F3937}" srcOrd="14" destOrd="0" presId="urn:microsoft.com/office/officeart/2005/8/layout/radial5"/>
    <dgm:cxn modelId="{DCE5EE85-9956-43BF-B03D-80C1DE7D500E}" type="presParOf" srcId="{3038FCF2-7695-45EF-BA18-0A33B77377FB}" destId="{7E45717A-D192-4B26-8664-1944F7C88CD8}" srcOrd="15" destOrd="0" presId="urn:microsoft.com/office/officeart/2005/8/layout/radial5"/>
    <dgm:cxn modelId="{702F8C70-7F52-48CC-B4E5-33ED1D40BC99}" type="presParOf" srcId="{7E45717A-D192-4B26-8664-1944F7C88CD8}" destId="{2846A263-4AE4-4BFB-853A-D4D0F9EF84E1}" srcOrd="0" destOrd="0" presId="urn:microsoft.com/office/officeart/2005/8/layout/radial5"/>
    <dgm:cxn modelId="{385DFB53-D914-42F5-8D2C-8E50FBE96B2D}" type="presParOf" srcId="{3038FCF2-7695-45EF-BA18-0A33B77377FB}" destId="{49398EDA-A40D-4E81-B1AC-1DAC616D18A5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656BED-8091-4C44-8547-96D8A66D4136}">
      <dsp:nvSpPr>
        <dsp:cNvPr id="0" name=""/>
        <dsp:cNvSpPr/>
      </dsp:nvSpPr>
      <dsp:spPr>
        <a:xfrm>
          <a:off x="0" y="2438599"/>
          <a:ext cx="5686425" cy="3998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>
              <a:latin typeface="Arial" pitchFamily="34" charset="0"/>
              <a:cs typeface="Arial" pitchFamily="34" charset="0"/>
            </a:rPr>
            <a:t>Step 5: Continuously review campaign issues and update them if necessary. </a:t>
          </a:r>
        </a:p>
      </dsp:txBody>
      <dsp:txXfrm>
        <a:off x="0" y="2438599"/>
        <a:ext cx="5686425" cy="399850"/>
      </dsp:txXfrm>
    </dsp:sp>
    <dsp:sp modelId="{2459B4F2-C336-426C-A817-23046936B93B}">
      <dsp:nvSpPr>
        <dsp:cNvPr id="0" name=""/>
        <dsp:cNvSpPr/>
      </dsp:nvSpPr>
      <dsp:spPr>
        <a:xfrm rot="10800000">
          <a:off x="0" y="1828271"/>
          <a:ext cx="5686425" cy="61496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>
              <a:latin typeface="Arial" pitchFamily="34" charset="0"/>
              <a:cs typeface="Arial" pitchFamily="34" charset="0"/>
            </a:rPr>
            <a:t>Step 4: Communicate campaign issues at every opportunity.  </a:t>
          </a:r>
        </a:p>
      </dsp:txBody>
      <dsp:txXfrm rot="10800000">
        <a:off x="0" y="1828271"/>
        <a:ext cx="5686425" cy="399588"/>
      </dsp:txXfrm>
    </dsp:sp>
    <dsp:sp modelId="{5215B782-18A5-4B95-BAEC-144D0DB3B2DB}">
      <dsp:nvSpPr>
        <dsp:cNvPr id="0" name=""/>
        <dsp:cNvSpPr/>
      </dsp:nvSpPr>
      <dsp:spPr>
        <a:xfrm rot="10800000">
          <a:off x="0" y="1219299"/>
          <a:ext cx="5686425" cy="61496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>
              <a:latin typeface="Arial" pitchFamily="34" charset="0"/>
              <a:cs typeface="Arial" pitchFamily="34" charset="0"/>
            </a:rPr>
            <a:t>Step 3: Build a Strategy to influence change and implement it. </a:t>
          </a:r>
        </a:p>
      </dsp:txBody>
      <dsp:txXfrm rot="10800000">
        <a:off x="0" y="1219299"/>
        <a:ext cx="5686425" cy="399588"/>
      </dsp:txXfrm>
    </dsp:sp>
    <dsp:sp modelId="{F9C76169-0D3C-42B7-AE4F-95D8D6B8E995}">
      <dsp:nvSpPr>
        <dsp:cNvPr id="0" name=""/>
        <dsp:cNvSpPr/>
      </dsp:nvSpPr>
      <dsp:spPr>
        <a:xfrm rot="10800000">
          <a:off x="0" y="610328"/>
          <a:ext cx="5686425" cy="61496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>
              <a:latin typeface="Arial" pitchFamily="34" charset="0"/>
              <a:cs typeface="Arial" pitchFamily="34" charset="0"/>
            </a:rPr>
            <a:t>Step 2: Identify key policy personnel and decison makers for targetting.</a:t>
          </a:r>
        </a:p>
      </dsp:txBody>
      <dsp:txXfrm rot="10800000">
        <a:off x="0" y="610328"/>
        <a:ext cx="5686425" cy="399588"/>
      </dsp:txXfrm>
    </dsp:sp>
    <dsp:sp modelId="{E79C58A9-4439-4FC9-A308-F281788A9017}">
      <dsp:nvSpPr>
        <dsp:cNvPr id="0" name=""/>
        <dsp:cNvSpPr/>
      </dsp:nvSpPr>
      <dsp:spPr>
        <a:xfrm rot="10800000">
          <a:off x="0" y="1356"/>
          <a:ext cx="5686425" cy="61496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>
              <a:latin typeface="Arial" pitchFamily="34" charset="0"/>
              <a:cs typeface="Arial" pitchFamily="34" charset="0"/>
            </a:rPr>
            <a:t>Step 1: Acknowledge the value in doing social policy analysis.</a:t>
          </a:r>
        </a:p>
      </dsp:txBody>
      <dsp:txXfrm rot="10800000">
        <a:off x="0" y="1356"/>
        <a:ext cx="5686425" cy="399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1D5312-17FA-4E56-9B11-03925E543BF8}">
      <dsp:nvSpPr>
        <dsp:cNvPr id="0" name=""/>
        <dsp:cNvSpPr/>
      </dsp:nvSpPr>
      <dsp:spPr>
        <a:xfrm>
          <a:off x="2030408" y="1659725"/>
          <a:ext cx="1351607" cy="7842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Policy Stakeholders</a:t>
          </a:r>
        </a:p>
      </dsp:txBody>
      <dsp:txXfrm>
        <a:off x="2228346" y="1774570"/>
        <a:ext cx="955731" cy="554523"/>
      </dsp:txXfrm>
    </dsp:sp>
    <dsp:sp modelId="{173EC21C-A3BD-42ED-AF35-E098D739F380}">
      <dsp:nvSpPr>
        <dsp:cNvPr id="0" name=""/>
        <dsp:cNvSpPr/>
      </dsp:nvSpPr>
      <dsp:spPr>
        <a:xfrm rot="16228467">
          <a:off x="2526398" y="1141510"/>
          <a:ext cx="371756" cy="3560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2579367" y="1266136"/>
        <a:ext cx="264933" cy="213646"/>
      </dsp:txXfrm>
    </dsp:sp>
    <dsp:sp modelId="{833B24A9-36D2-4130-A657-EC876C09E36D}">
      <dsp:nvSpPr>
        <dsp:cNvPr id="0" name=""/>
        <dsp:cNvSpPr/>
      </dsp:nvSpPr>
      <dsp:spPr>
        <a:xfrm>
          <a:off x="2127228" y="15776"/>
          <a:ext cx="1183883" cy="94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Ministers/ TDs/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Senators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/Councillors</a:t>
          </a:r>
        </a:p>
      </dsp:txBody>
      <dsp:txXfrm>
        <a:off x="2300604" y="153811"/>
        <a:ext cx="837131" cy="666490"/>
      </dsp:txXfrm>
    </dsp:sp>
    <dsp:sp modelId="{B2B1EBBB-596B-4D85-8DE6-3D5E1F06A736}">
      <dsp:nvSpPr>
        <dsp:cNvPr id="0" name=""/>
        <dsp:cNvSpPr/>
      </dsp:nvSpPr>
      <dsp:spPr>
        <a:xfrm rot="18979509">
          <a:off x="3111149" y="1327958"/>
          <a:ext cx="333497" cy="3560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124992" y="1433719"/>
        <a:ext cx="233448" cy="213646"/>
      </dsp:txXfrm>
    </dsp:sp>
    <dsp:sp modelId="{F3FE5224-1E9C-4B06-BF9D-DF7D603375D4}">
      <dsp:nvSpPr>
        <dsp:cNvPr id="0" name=""/>
        <dsp:cNvSpPr/>
      </dsp:nvSpPr>
      <dsp:spPr>
        <a:xfrm>
          <a:off x="3381864" y="485483"/>
          <a:ext cx="942560" cy="94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Senior Public Servants</a:t>
          </a:r>
        </a:p>
      </dsp:txBody>
      <dsp:txXfrm>
        <a:off x="3519899" y="623518"/>
        <a:ext cx="666490" cy="666490"/>
      </dsp:txXfrm>
    </dsp:sp>
    <dsp:sp modelId="{11F317C2-6077-46A5-9082-253F48F2F1C7}">
      <dsp:nvSpPr>
        <dsp:cNvPr id="0" name=""/>
        <dsp:cNvSpPr/>
      </dsp:nvSpPr>
      <dsp:spPr>
        <a:xfrm rot="123864">
          <a:off x="3484793" y="1906383"/>
          <a:ext cx="251090" cy="3560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484817" y="1976242"/>
        <a:ext cx="175763" cy="213646"/>
      </dsp:txXfrm>
    </dsp:sp>
    <dsp:sp modelId="{16539AAA-9255-4F41-BE9B-D67E464FC32C}">
      <dsp:nvSpPr>
        <dsp:cNvPr id="0" name=""/>
        <dsp:cNvSpPr/>
      </dsp:nvSpPr>
      <dsp:spPr>
        <a:xfrm>
          <a:off x="3853859" y="1638907"/>
          <a:ext cx="942560" cy="94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The media</a:t>
          </a:r>
        </a:p>
      </dsp:txBody>
      <dsp:txXfrm>
        <a:off x="3991894" y="1776942"/>
        <a:ext cx="666490" cy="666490"/>
      </dsp:txXfrm>
    </dsp:sp>
    <dsp:sp modelId="{FB23B89C-D4DA-4B00-AE1D-C4B196EE91D5}">
      <dsp:nvSpPr>
        <dsp:cNvPr id="0" name=""/>
        <dsp:cNvSpPr/>
      </dsp:nvSpPr>
      <dsp:spPr>
        <a:xfrm rot="2738450">
          <a:off x="3090989" y="2454852"/>
          <a:ext cx="366855" cy="3560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107058" y="2487880"/>
        <a:ext cx="260032" cy="213646"/>
      </dsp:txXfrm>
    </dsp:sp>
    <dsp:sp modelId="{ADB6BD3A-9C2E-4E27-8F90-5E34076353E7}">
      <dsp:nvSpPr>
        <dsp:cNvPr id="0" name=""/>
        <dsp:cNvSpPr/>
      </dsp:nvSpPr>
      <dsp:spPr>
        <a:xfrm>
          <a:off x="3381864" y="2753431"/>
          <a:ext cx="942560" cy="94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Other NGOs</a:t>
          </a:r>
        </a:p>
      </dsp:txBody>
      <dsp:txXfrm>
        <a:off x="3519899" y="2891466"/>
        <a:ext cx="666490" cy="666490"/>
      </dsp:txXfrm>
    </dsp:sp>
    <dsp:sp modelId="{D9B5E818-B1B5-40D2-B092-0F9709FA8BDC}">
      <dsp:nvSpPr>
        <dsp:cNvPr id="0" name=""/>
        <dsp:cNvSpPr/>
      </dsp:nvSpPr>
      <dsp:spPr>
        <a:xfrm rot="5372881">
          <a:off x="2505787" y="2643816"/>
          <a:ext cx="412998" cy="3560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2558777" y="2661622"/>
        <a:ext cx="306175" cy="213646"/>
      </dsp:txXfrm>
    </dsp:sp>
    <dsp:sp modelId="{0FA2921C-7C62-42BB-821E-B52F5509FAB8}">
      <dsp:nvSpPr>
        <dsp:cNvPr id="0" name=""/>
        <dsp:cNvSpPr/>
      </dsp:nvSpPr>
      <dsp:spPr>
        <a:xfrm>
          <a:off x="2247890" y="3223138"/>
          <a:ext cx="942560" cy="94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Umbrella Groups</a:t>
          </a:r>
        </a:p>
      </dsp:txBody>
      <dsp:txXfrm>
        <a:off x="2385925" y="3361173"/>
        <a:ext cx="666490" cy="666490"/>
      </dsp:txXfrm>
    </dsp:sp>
    <dsp:sp modelId="{242AB44B-6850-4F0B-924E-579DCD1AF6CF}">
      <dsp:nvSpPr>
        <dsp:cNvPr id="0" name=""/>
        <dsp:cNvSpPr/>
      </dsp:nvSpPr>
      <dsp:spPr>
        <a:xfrm rot="8022289">
          <a:off x="1972303" y="2454001"/>
          <a:ext cx="358713" cy="3560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2062619" y="2486605"/>
        <a:ext cx="251890" cy="213646"/>
      </dsp:txXfrm>
    </dsp:sp>
    <dsp:sp modelId="{E6E09259-8875-4706-ADF4-6801A8BB6011}">
      <dsp:nvSpPr>
        <dsp:cNvPr id="0" name=""/>
        <dsp:cNvSpPr/>
      </dsp:nvSpPr>
      <dsp:spPr>
        <a:xfrm>
          <a:off x="1113916" y="2753431"/>
          <a:ext cx="942560" cy="94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National Policy Advisory Groups</a:t>
          </a:r>
        </a:p>
      </dsp:txBody>
      <dsp:txXfrm>
        <a:off x="1251951" y="2891466"/>
        <a:ext cx="666490" cy="666490"/>
      </dsp:txXfrm>
    </dsp:sp>
    <dsp:sp modelId="{15380DB3-AED1-49F4-AD4A-241D4B145993}">
      <dsp:nvSpPr>
        <dsp:cNvPr id="0" name=""/>
        <dsp:cNvSpPr/>
      </dsp:nvSpPr>
      <dsp:spPr>
        <a:xfrm rot="10715938">
          <a:off x="1783000" y="1894228"/>
          <a:ext cx="175292" cy="3560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1835580" y="1964801"/>
        <a:ext cx="122704" cy="213646"/>
      </dsp:txXfrm>
    </dsp:sp>
    <dsp:sp modelId="{7314822A-C45C-48B7-8C11-6379974F3937}">
      <dsp:nvSpPr>
        <dsp:cNvPr id="0" name=""/>
        <dsp:cNvSpPr/>
      </dsp:nvSpPr>
      <dsp:spPr>
        <a:xfrm>
          <a:off x="530343" y="1619457"/>
          <a:ext cx="1170292" cy="94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People with Disabilities</a:t>
          </a:r>
        </a:p>
      </dsp:txBody>
      <dsp:txXfrm>
        <a:off x="701728" y="1757492"/>
        <a:ext cx="827522" cy="666490"/>
      </dsp:txXfrm>
    </dsp:sp>
    <dsp:sp modelId="{7E45717A-D192-4B26-8664-1944F7C88CD8}">
      <dsp:nvSpPr>
        <dsp:cNvPr id="0" name=""/>
        <dsp:cNvSpPr/>
      </dsp:nvSpPr>
      <dsp:spPr>
        <a:xfrm rot="13459750">
          <a:off x="2007604" y="1340893"/>
          <a:ext cx="306162" cy="3560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2086380" y="1444200"/>
        <a:ext cx="214313" cy="213646"/>
      </dsp:txXfrm>
    </dsp:sp>
    <dsp:sp modelId="{49398EDA-A40D-4E81-B1AC-1DAC616D18A5}">
      <dsp:nvSpPr>
        <dsp:cNvPr id="0" name=""/>
        <dsp:cNvSpPr/>
      </dsp:nvSpPr>
      <dsp:spPr>
        <a:xfrm>
          <a:off x="1035227" y="485483"/>
          <a:ext cx="1099939" cy="94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EU  Networks</a:t>
          </a:r>
        </a:p>
      </dsp:txBody>
      <dsp:txXfrm>
        <a:off x="1196309" y="623518"/>
        <a:ext cx="777775" cy="666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FD49-7D90-4267-AC3D-71CDD353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tonigleeson</dc:creator>
  <cp:lastModifiedBy>Eleanor Reece</cp:lastModifiedBy>
  <cp:revision>4</cp:revision>
  <dcterms:created xsi:type="dcterms:W3CDTF">2012-06-07T12:08:00Z</dcterms:created>
  <dcterms:modified xsi:type="dcterms:W3CDTF">2012-06-11T11:41:00Z</dcterms:modified>
</cp:coreProperties>
</file>